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EA466E">
        <w:rPr>
          <w:sz w:val="24"/>
          <w:szCs w:val="24"/>
        </w:rPr>
        <w:t>10</w:t>
      </w:r>
      <w:r w:rsidR="00C91353">
        <w:rPr>
          <w:sz w:val="24"/>
          <w:szCs w:val="24"/>
        </w:rPr>
        <w:t xml:space="preserve"> </w:t>
      </w:r>
      <w:r w:rsidR="00FD0CBB">
        <w:rPr>
          <w:sz w:val="24"/>
          <w:szCs w:val="24"/>
        </w:rPr>
        <w:t>марта</w:t>
      </w:r>
      <w:r w:rsidR="00D20142">
        <w:rPr>
          <w:sz w:val="24"/>
          <w:szCs w:val="24"/>
        </w:rPr>
        <w:t xml:space="preserve"> </w:t>
      </w:r>
      <w:r w:rsidR="00EA466E">
        <w:rPr>
          <w:sz w:val="24"/>
          <w:szCs w:val="24"/>
        </w:rPr>
        <w:t>201</w:t>
      </w:r>
      <w:r w:rsidR="00FD0CBB">
        <w:rPr>
          <w:sz w:val="24"/>
          <w:szCs w:val="24"/>
        </w:rPr>
        <w:t>0</w:t>
      </w:r>
      <w:r w:rsidRPr="00A75F3D">
        <w:rPr>
          <w:sz w:val="24"/>
          <w:szCs w:val="24"/>
        </w:rPr>
        <w:t xml:space="preserve"> г.    </w:t>
      </w:r>
      <w:r w:rsidR="00EA466E">
        <w:rPr>
          <w:sz w:val="24"/>
          <w:szCs w:val="24"/>
        </w:rPr>
        <w:t xml:space="preserve">                                                                                            №06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                                                               </w:t>
      </w:r>
      <w:r w:rsidR="00F9226C">
        <w:rPr>
          <w:sz w:val="24"/>
          <w:szCs w:val="24"/>
        </w:rPr>
        <w:t xml:space="preserve">                              </w:t>
      </w:r>
    </w:p>
    <w:p w:rsidR="00866316" w:rsidRPr="00B47E9E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О проведении публичных слушаний по проект</w:t>
      </w:r>
      <w:r w:rsidR="00466F50" w:rsidRPr="00B47E9E">
        <w:rPr>
          <w:rFonts w:ascii="Times New Roman" w:hAnsi="Times New Roman" w:cs="Times New Roman"/>
          <w:b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решения Со</w:t>
      </w:r>
      <w:r w:rsidR="001F5EB2" w:rsidRPr="00B47E9E">
        <w:rPr>
          <w:rFonts w:ascii="Times New Roman" w:hAnsi="Times New Roman" w:cs="Times New Roman"/>
          <w:b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«</w:t>
      </w:r>
      <w:r w:rsidR="00EF2357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</w:t>
      </w:r>
      <w:proofErr w:type="spellStart"/>
      <w:r w:rsidR="00EF2357" w:rsidRPr="00B47E9E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EF2357" w:rsidRPr="00B47E9E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="00866316" w:rsidRPr="00B47E9E">
        <w:rPr>
          <w:rFonts w:ascii="Times New Roman" w:hAnsi="Times New Roman" w:cs="Times New Roman"/>
          <w:b/>
          <w:sz w:val="26"/>
          <w:szCs w:val="26"/>
        </w:rPr>
        <w:t>Льговского  района Курской области</w:t>
      </w:r>
      <w:r w:rsidR="00EA466E">
        <w:rPr>
          <w:rFonts w:ascii="Times New Roman" w:hAnsi="Times New Roman" w:cs="Times New Roman"/>
          <w:b/>
          <w:sz w:val="26"/>
          <w:szCs w:val="26"/>
        </w:rPr>
        <w:t xml:space="preserve"> за 2020</w:t>
      </w:r>
      <w:r w:rsidR="00FD0CBB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866316" w:rsidRPr="00B47E9E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B47E9E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B47E9E" w:rsidRPr="00B47E9E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</w:t>
      </w:r>
      <w:r w:rsidR="00866316" w:rsidRPr="00EF2357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</w:t>
      </w:r>
      <w:r w:rsidR="00FD0CBB">
        <w:rPr>
          <w:rFonts w:ascii="Times New Roman" w:hAnsi="Times New Roman" w:cs="Times New Roman"/>
          <w:sz w:val="26"/>
          <w:szCs w:val="26"/>
        </w:rPr>
        <w:t xml:space="preserve"> за </w:t>
      </w:r>
      <w:r w:rsidR="00EA466E">
        <w:rPr>
          <w:rFonts w:ascii="Times New Roman" w:hAnsi="Times New Roman" w:cs="Times New Roman"/>
          <w:sz w:val="26"/>
          <w:szCs w:val="26"/>
        </w:rPr>
        <w:t>2020</w:t>
      </w:r>
      <w:r w:rsidR="00FD0CBB">
        <w:rPr>
          <w:rFonts w:ascii="Times New Roman" w:hAnsi="Times New Roman" w:cs="Times New Roman"/>
          <w:sz w:val="26"/>
          <w:szCs w:val="26"/>
        </w:rPr>
        <w:t xml:space="preserve"> год</w:t>
      </w:r>
      <w:r w:rsidRPr="00EF2357">
        <w:rPr>
          <w:rFonts w:ascii="Times New Roman" w:hAnsi="Times New Roman" w:cs="Times New Roman"/>
          <w:sz w:val="26"/>
          <w:szCs w:val="26"/>
        </w:rPr>
        <w:t>»</w:t>
      </w:r>
    </w:p>
    <w:p w:rsidR="001921BC" w:rsidRPr="00B47E9E" w:rsidRDefault="00866316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B47E9E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="00EF2357"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="00EF2357"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EF2357"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области»</w:t>
      </w:r>
      <w:r w:rsidR="00EF2357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 xml:space="preserve">на </w:t>
      </w:r>
      <w:r w:rsidR="001F5EB2" w:rsidRPr="00B47E9E">
        <w:rPr>
          <w:rFonts w:ascii="Times New Roman" w:hAnsi="Times New Roman" w:cs="Times New Roman"/>
          <w:sz w:val="26"/>
          <w:szCs w:val="26"/>
        </w:rPr>
        <w:t>5</w:t>
      </w:r>
      <w:r w:rsidRPr="00B47E9E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B47E9E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B47E9E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B47E9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E9E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B47E9E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B47E9E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B47E9E" w:rsidRPr="00B47E9E" w:rsidRDefault="00B47E9E" w:rsidP="00466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316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EF2357">
        <w:rPr>
          <w:rFonts w:ascii="Times New Roman" w:hAnsi="Times New Roman" w:cs="Times New Roman"/>
          <w:sz w:val="26"/>
          <w:szCs w:val="26"/>
        </w:rPr>
        <w:t>у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</w:p>
    <w:p w:rsidR="00866316" w:rsidRPr="00EF2357" w:rsidRDefault="001F5EB2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</w:t>
      </w:r>
      <w:r w:rsidR="00EF2357">
        <w:rPr>
          <w:rFonts w:ascii="Times New Roman" w:hAnsi="Times New Roman" w:cs="Times New Roman"/>
          <w:sz w:val="26"/>
          <w:szCs w:val="26"/>
        </w:rPr>
        <w:t xml:space="preserve"> </w:t>
      </w:r>
      <w:r w:rsidR="00EF2357" w:rsidRPr="00EF2357">
        <w:rPr>
          <w:rFonts w:ascii="Times New Roman" w:hAnsi="Times New Roman" w:cs="Times New Roman"/>
          <w:sz w:val="26"/>
          <w:szCs w:val="26"/>
        </w:rPr>
        <w:t xml:space="preserve">«Об исполнении бюджета </w:t>
      </w:r>
      <w:proofErr w:type="spellStart"/>
      <w:r w:rsidR="00EF2357" w:rsidRPr="00EF2357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EF2357" w:rsidRPr="00EF2357">
        <w:rPr>
          <w:rFonts w:ascii="Times New Roman" w:hAnsi="Times New Roman" w:cs="Times New Roman"/>
          <w:sz w:val="26"/>
          <w:szCs w:val="26"/>
        </w:rPr>
        <w:t xml:space="preserve"> сельсовета Льговского  района Курской области»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EA466E">
        <w:rPr>
          <w:rFonts w:ascii="Times New Roman" w:hAnsi="Times New Roman" w:cs="Times New Roman"/>
          <w:sz w:val="26"/>
          <w:szCs w:val="26"/>
        </w:rPr>
        <w:t>30</w:t>
      </w:r>
      <w:r w:rsidR="00C91353" w:rsidRPr="001A6A85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375712">
        <w:rPr>
          <w:rFonts w:ascii="Times New Roman" w:hAnsi="Times New Roman" w:cs="Times New Roman"/>
          <w:sz w:val="26"/>
          <w:szCs w:val="26"/>
        </w:rPr>
        <w:t xml:space="preserve"> 202</w:t>
      </w:r>
      <w:r w:rsidR="00EA466E">
        <w:rPr>
          <w:rFonts w:ascii="Times New Roman" w:hAnsi="Times New Roman" w:cs="Times New Roman"/>
          <w:sz w:val="26"/>
          <w:szCs w:val="26"/>
        </w:rPr>
        <w:t>1</w:t>
      </w:r>
      <w:r w:rsidR="00866316" w:rsidRPr="001A6A85">
        <w:rPr>
          <w:rFonts w:ascii="Times New Roman" w:hAnsi="Times New Roman" w:cs="Times New Roman"/>
          <w:sz w:val="26"/>
          <w:szCs w:val="26"/>
        </w:rPr>
        <w:t xml:space="preserve"> года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в 14</w:t>
      </w:r>
      <w:r w:rsidR="003F542F">
        <w:rPr>
          <w:rFonts w:ascii="Times New Roman" w:hAnsi="Times New Roman" w:cs="Times New Roman"/>
          <w:sz w:val="26"/>
          <w:szCs w:val="26"/>
        </w:rPr>
        <w:t xml:space="preserve"> </w:t>
      </w:r>
      <w:r w:rsidR="00EF2357">
        <w:rPr>
          <w:rFonts w:ascii="Times New Roman" w:hAnsi="Times New Roman" w:cs="Times New Roman"/>
          <w:sz w:val="26"/>
          <w:szCs w:val="26"/>
        </w:rPr>
        <w:t>час. 3</w:t>
      </w:r>
      <w:r w:rsidR="00EB782A">
        <w:rPr>
          <w:rFonts w:ascii="Times New Roman" w:hAnsi="Times New Roman" w:cs="Times New Roman"/>
          <w:sz w:val="26"/>
          <w:szCs w:val="26"/>
        </w:rPr>
        <w:t xml:space="preserve">0 мин. По </w:t>
      </w:r>
      <w:r w:rsidR="00866316" w:rsidRPr="00B47E9E">
        <w:rPr>
          <w:rFonts w:ascii="Times New Roman" w:hAnsi="Times New Roman" w:cs="Times New Roman"/>
          <w:sz w:val="26"/>
          <w:szCs w:val="26"/>
        </w:rPr>
        <w:t>адресу:</w:t>
      </w:r>
      <w:r w:rsidR="00EB782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B47E9E">
        <w:rPr>
          <w:rFonts w:ascii="Times New Roman" w:hAnsi="Times New Roman" w:cs="Times New Roman"/>
          <w:sz w:val="26"/>
          <w:szCs w:val="26"/>
        </w:rPr>
        <w:t>Курская облас</w:t>
      </w:r>
      <w:r w:rsidRPr="00B47E9E">
        <w:rPr>
          <w:rFonts w:ascii="Times New Roman" w:hAnsi="Times New Roman" w:cs="Times New Roman"/>
          <w:sz w:val="26"/>
          <w:szCs w:val="26"/>
        </w:rPr>
        <w:t>ть,</w:t>
      </w:r>
      <w:r w:rsidR="00C91353">
        <w:rPr>
          <w:rFonts w:ascii="Times New Roman" w:hAnsi="Times New Roman" w:cs="Times New Roman"/>
          <w:sz w:val="26"/>
          <w:szCs w:val="26"/>
        </w:rPr>
        <w:t xml:space="preserve"> </w:t>
      </w:r>
      <w:r w:rsidRPr="00B47E9E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9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47E9E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B47E9E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>
        <w:rPr>
          <w:rFonts w:ascii="Times New Roman" w:hAnsi="Times New Roman" w:cs="Times New Roman"/>
          <w:sz w:val="26"/>
          <w:szCs w:val="26"/>
        </w:rPr>
        <w:t>,</w:t>
      </w:r>
      <w:r w:rsidR="004D6965" w:rsidRPr="00B47E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B47E9E">
        <w:rPr>
          <w:rFonts w:ascii="Times New Roman" w:hAnsi="Times New Roman" w:cs="Times New Roman"/>
          <w:sz w:val="26"/>
          <w:szCs w:val="26"/>
        </w:rPr>
        <w:t>.</w:t>
      </w:r>
    </w:p>
    <w:p w:rsidR="00B47E9E" w:rsidRPr="00B47E9E" w:rsidRDefault="00B47E9E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866316" w:rsidRPr="00B47E9E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316" w:rsidRDefault="00866316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E9E" w:rsidRDefault="00B47E9E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EA466E">
        <w:rPr>
          <w:rFonts w:ascii="Times New Roman" w:hAnsi="Times New Roman"/>
          <w:sz w:val="28"/>
          <w:szCs w:val="28"/>
        </w:rPr>
        <w:t>10</w:t>
      </w:r>
      <w:r w:rsidR="00C91353">
        <w:rPr>
          <w:rFonts w:ascii="Times New Roman" w:hAnsi="Times New Roman"/>
          <w:sz w:val="28"/>
          <w:szCs w:val="28"/>
        </w:rPr>
        <w:t xml:space="preserve"> </w:t>
      </w:r>
      <w:r w:rsidR="00375712">
        <w:rPr>
          <w:rFonts w:ascii="Times New Roman" w:hAnsi="Times New Roman"/>
          <w:sz w:val="28"/>
          <w:szCs w:val="28"/>
        </w:rPr>
        <w:t>марта</w:t>
      </w:r>
      <w:r w:rsidR="00254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375712">
        <w:rPr>
          <w:rFonts w:ascii="Times New Roman" w:hAnsi="Times New Roman"/>
          <w:sz w:val="28"/>
          <w:szCs w:val="28"/>
        </w:rPr>
        <w:t>2</w:t>
      </w:r>
      <w:r w:rsidR="00EA466E">
        <w:rPr>
          <w:rFonts w:ascii="Times New Roman" w:hAnsi="Times New Roman"/>
          <w:sz w:val="28"/>
          <w:szCs w:val="28"/>
        </w:rPr>
        <w:t>1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843523">
        <w:rPr>
          <w:rFonts w:ascii="Times New Roman" w:hAnsi="Times New Roman"/>
          <w:sz w:val="28"/>
          <w:szCs w:val="28"/>
        </w:rPr>
        <w:t>0</w:t>
      </w:r>
      <w:r w:rsidR="00EA466E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D401D6" w:rsidRPr="00D401D6" w:rsidRDefault="00866316" w:rsidP="00D401D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</w:t>
      </w:r>
      <w:r w:rsidR="00D401D6" w:rsidRPr="00D401D6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 района Курской области</w:t>
      </w:r>
      <w:r w:rsidR="0037571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A466E">
        <w:rPr>
          <w:rFonts w:ascii="Times New Roman" w:hAnsi="Times New Roman" w:cs="Times New Roman"/>
          <w:b/>
          <w:sz w:val="28"/>
          <w:szCs w:val="28"/>
        </w:rPr>
        <w:t>2020</w:t>
      </w:r>
      <w:r w:rsidR="003757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401D6" w:rsidRPr="00D401D6">
        <w:rPr>
          <w:rFonts w:ascii="Times New Roman" w:hAnsi="Times New Roman" w:cs="Times New Roman"/>
          <w:b/>
          <w:sz w:val="28"/>
          <w:szCs w:val="28"/>
        </w:rPr>
        <w:t>»</w:t>
      </w:r>
    </w:p>
    <w:p w:rsidR="00866316" w:rsidRPr="001921BC" w:rsidRDefault="00866316" w:rsidP="00866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01D6" w:rsidRPr="00D401D6" w:rsidRDefault="0086631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</w:t>
      </w:r>
      <w:r w:rsidRPr="00D401D6">
        <w:rPr>
          <w:rFonts w:ascii="Times New Roman" w:hAnsi="Times New Roman"/>
          <w:sz w:val="28"/>
          <w:szCs w:val="28"/>
        </w:rPr>
        <w:t xml:space="preserve">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 xml:space="preserve">ьговского 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 w:rsidR="00D401D6">
        <w:rPr>
          <w:rFonts w:ascii="Times New Roman" w:hAnsi="Times New Roman" w:cs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2A7CB3" w:rsidRDefault="00866316" w:rsidP="00866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401D6">
        <w:rPr>
          <w:rFonts w:ascii="Times New Roman" w:hAnsi="Times New Roman"/>
          <w:sz w:val="28"/>
          <w:szCs w:val="28"/>
        </w:rPr>
        <w:t xml:space="preserve">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района </w:t>
      </w:r>
      <w:r w:rsidR="00D401D6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401D6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401D6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proofErr w:type="gramEnd"/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B5CE9">
        <w:rPr>
          <w:rFonts w:ascii="Times New Roman" w:hAnsi="Times New Roman"/>
          <w:sz w:val="28"/>
          <w:szCs w:val="28"/>
        </w:rPr>
        <w:t xml:space="preserve"> </w:t>
      </w:r>
      <w:r w:rsidR="00DB5CE9" w:rsidRPr="00D401D6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proofErr w:type="spellStart"/>
      <w:r w:rsidR="00DB5CE9" w:rsidRPr="00D401D6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DB5CE9" w:rsidRPr="00D401D6">
        <w:rPr>
          <w:rFonts w:ascii="Times New Roman" w:hAnsi="Times New Roman" w:cs="Times New Roman"/>
          <w:sz w:val="28"/>
          <w:szCs w:val="28"/>
        </w:rPr>
        <w:t xml:space="preserve"> сельсовета Льговского  района Курской области»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7. По результатам публичных слушаний принимаются рекомендации по</w:t>
      </w:r>
      <w:r>
        <w:rPr>
          <w:sz w:val="28"/>
          <w:szCs w:val="28"/>
        </w:rPr>
        <w:t xml:space="preserve"> </w:t>
      </w:r>
      <w:r w:rsidRPr="001E2EEE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1E2EEE">
        <w:rPr>
          <w:sz w:val="28"/>
          <w:szCs w:val="28"/>
        </w:rPr>
        <w:t xml:space="preserve"> решения Со</w:t>
      </w:r>
      <w:r w:rsidR="00466F50">
        <w:rPr>
          <w:sz w:val="28"/>
          <w:szCs w:val="28"/>
        </w:rPr>
        <w:t xml:space="preserve">брания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 w:rsidRPr="001E2EE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района </w:t>
      </w:r>
      <w:r w:rsidR="00DB5CE9" w:rsidRPr="00D401D6">
        <w:rPr>
          <w:sz w:val="28"/>
          <w:szCs w:val="28"/>
        </w:rPr>
        <w:t xml:space="preserve">«Об исполнении бюджета </w:t>
      </w:r>
      <w:proofErr w:type="spellStart"/>
      <w:r w:rsidR="00DB5CE9" w:rsidRPr="00D401D6">
        <w:rPr>
          <w:sz w:val="28"/>
          <w:szCs w:val="28"/>
        </w:rPr>
        <w:t>Иванчиковского</w:t>
      </w:r>
      <w:proofErr w:type="spellEnd"/>
      <w:r w:rsidR="00DB5CE9" w:rsidRPr="00D401D6">
        <w:rPr>
          <w:sz w:val="28"/>
          <w:szCs w:val="28"/>
        </w:rPr>
        <w:t xml:space="preserve"> сельсовета Льговского  района Курской области»</w:t>
      </w:r>
      <w:r w:rsidRPr="002A7CB3">
        <w:rPr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9547B"/>
    <w:rsid w:val="00175E7D"/>
    <w:rsid w:val="001921BC"/>
    <w:rsid w:val="001A6A85"/>
    <w:rsid w:val="001F5EB2"/>
    <w:rsid w:val="002413EC"/>
    <w:rsid w:val="00254D90"/>
    <w:rsid w:val="002C5D15"/>
    <w:rsid w:val="00342D55"/>
    <w:rsid w:val="00375712"/>
    <w:rsid w:val="003F542F"/>
    <w:rsid w:val="00411DE7"/>
    <w:rsid w:val="00466F50"/>
    <w:rsid w:val="004D6965"/>
    <w:rsid w:val="00843523"/>
    <w:rsid w:val="00864A03"/>
    <w:rsid w:val="00866316"/>
    <w:rsid w:val="00976D27"/>
    <w:rsid w:val="00986E94"/>
    <w:rsid w:val="00AF0010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A466E"/>
    <w:rsid w:val="00EB782A"/>
    <w:rsid w:val="00EF2357"/>
    <w:rsid w:val="00F9226C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2021-03-11T05:42:00Z</cp:lastPrinted>
  <dcterms:created xsi:type="dcterms:W3CDTF">2021-03-11T05:42:00Z</dcterms:created>
  <dcterms:modified xsi:type="dcterms:W3CDTF">2021-03-11T05:42:00Z</dcterms:modified>
</cp:coreProperties>
</file>