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289" w:rsidRPr="003751F5" w:rsidRDefault="00B87289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B87289" w:rsidRPr="003751F5" w:rsidRDefault="000C12A0" w:rsidP="00954B86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ИВАНЧИКОВСКОГО</w:t>
      </w:r>
      <w:r w:rsidR="00B87289"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СЕЛЬСОВЕТА</w:t>
      </w:r>
    </w:p>
    <w:p w:rsidR="00B87289" w:rsidRDefault="000C12A0" w:rsidP="00954B86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ЛЬГОВСКОГО</w:t>
      </w:r>
      <w:r w:rsidR="00954B86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РАЙОНА </w:t>
      </w:r>
    </w:p>
    <w:p w:rsidR="003751F5" w:rsidRPr="003751F5" w:rsidRDefault="003751F5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3751F5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3751F5" w:rsidRPr="003751F5" w:rsidRDefault="00A85B05" w:rsidP="003751F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от 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16 декабря </w:t>
      </w:r>
      <w:r w:rsidR="00552AD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г. </w:t>
      </w:r>
      <w:r w:rsidR="00B87289" w:rsidRPr="00954B8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№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115</w:t>
      </w:r>
    </w:p>
    <w:p w:rsidR="00792C8A" w:rsidRPr="003751F5" w:rsidRDefault="00B87289" w:rsidP="003751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сельсовет» </w:t>
      </w:r>
      <w:r w:rsidR="000C12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792C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области, принятой Концепцией реформирования бюджетного планирования Российской Федерацией постановляю: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прилагаемую муниципальную программу муници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</w:t>
      </w:r>
      <w:proofErr w:type="spell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объектах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proofErr w:type="gram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spellEnd"/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606C6B">
        <w:rPr>
          <w:rFonts w:ascii="Arial" w:eastAsia="Times New Roman" w:hAnsi="Arial" w:cs="Arial"/>
          <w:sz w:val="24"/>
          <w:szCs w:val="24"/>
          <w:lang w:eastAsia="ru-RU"/>
        </w:rPr>
        <w:t xml:space="preserve"> Начальнику отдела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Администрации 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</w:t>
      </w:r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овета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–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Полянской Л.А.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предусмотреть при форми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ровании местного бюджета на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552AD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20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ассигнования на реализацию Программы.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87289" w:rsidRPr="00B87289" w:rsidRDefault="00B87289" w:rsidP="00792C8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Постановление вступает в силу с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 января 202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года.</w:t>
      </w:r>
    </w:p>
    <w:p w:rsidR="00792C8A" w:rsidRDefault="00792C8A" w:rsidP="00792C8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54B86" w:rsidRDefault="000C12A0" w:rsidP="00954B8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Глава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</w:t>
      </w:r>
    </w:p>
    <w:p w:rsidR="00B87289" w:rsidRPr="00B87289" w:rsidRDefault="00954B86" w:rsidP="00954B8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Льговского района                            </w:t>
      </w:r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                 </w:t>
      </w:r>
      <w:proofErr w:type="spellStart"/>
      <w:r w:rsidR="000C12A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А.Н.Киреев</w:t>
      </w:r>
      <w:proofErr w:type="spellEnd"/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AE70E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7289">
        <w:rPr>
          <w:lang w:eastAsia="ru-RU"/>
        </w:rPr>
        <w:lastRenderedPageBreak/>
        <w:t xml:space="preserve"> Утверждена </w:t>
      </w:r>
    </w:p>
    <w:p w:rsidR="00B87289" w:rsidRPr="00B87289" w:rsidRDefault="00B87289" w:rsidP="00AE70E2">
      <w:pPr>
        <w:pStyle w:val="a7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87289">
        <w:rPr>
          <w:lang w:eastAsia="ru-RU"/>
        </w:rPr>
        <w:t>постановлением администрации</w:t>
      </w:r>
    </w:p>
    <w:p w:rsidR="00B87289" w:rsidRDefault="00AE70E2" w:rsidP="00AE70E2">
      <w:pPr>
        <w:pStyle w:val="a7"/>
        <w:jc w:val="right"/>
        <w:rPr>
          <w:lang w:eastAsia="ru-RU"/>
        </w:rPr>
      </w:pPr>
      <w:proofErr w:type="spellStart"/>
      <w:r>
        <w:rPr>
          <w:lang w:eastAsia="ru-RU"/>
        </w:rPr>
        <w:t>Иванчиковского</w:t>
      </w:r>
      <w:proofErr w:type="spellEnd"/>
      <w:r w:rsidR="00B87289" w:rsidRPr="00B87289">
        <w:rPr>
          <w:lang w:eastAsia="ru-RU"/>
        </w:rPr>
        <w:t xml:space="preserve"> сельсовета </w:t>
      </w:r>
    </w:p>
    <w:p w:rsidR="00954B86" w:rsidRDefault="00954B86" w:rsidP="00AE70E2">
      <w:pPr>
        <w:pStyle w:val="a7"/>
        <w:jc w:val="right"/>
        <w:rPr>
          <w:lang w:eastAsia="ru-RU"/>
        </w:rPr>
      </w:pPr>
      <w:r>
        <w:rPr>
          <w:lang w:eastAsia="ru-RU"/>
        </w:rPr>
        <w:t xml:space="preserve">     </w:t>
      </w:r>
      <w:r w:rsidR="000C12A0">
        <w:rPr>
          <w:lang w:eastAsia="ru-RU"/>
        </w:rPr>
        <w:t>Л</w:t>
      </w:r>
      <w:r w:rsidR="00AE70E2">
        <w:rPr>
          <w:lang w:eastAsia="ru-RU"/>
        </w:rPr>
        <w:t>ьговского района</w:t>
      </w:r>
    </w:p>
    <w:p w:rsidR="00B87289" w:rsidRPr="00954B86" w:rsidRDefault="00B87289" w:rsidP="00AE70E2">
      <w:pPr>
        <w:pStyle w:val="a7"/>
        <w:jc w:val="right"/>
        <w:rPr>
          <w:lang w:eastAsia="ru-RU"/>
        </w:rPr>
      </w:pPr>
      <w:r w:rsidRPr="00AE70E2">
        <w:t>№</w:t>
      </w:r>
      <w:r w:rsidR="00AE70E2">
        <w:t>115 от 16.12.</w:t>
      </w:r>
      <w:r w:rsidR="00AE70E2">
        <w:rPr>
          <w:lang w:eastAsia="ru-RU"/>
        </w:rPr>
        <w:t>2021г.</w:t>
      </w:r>
    </w:p>
    <w:p w:rsidR="00B87289" w:rsidRPr="00B87289" w:rsidRDefault="00B87289" w:rsidP="00B87289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0"/>
          <w:szCs w:val="20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right="142" w:firstLine="62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aps/>
          <w:color w:val="000000"/>
          <w:spacing w:val="-9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Муниципальная программа </w:t>
      </w:r>
      <w:proofErr w:type="gramStart"/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муниципального</w:t>
      </w:r>
      <w:proofErr w:type="gramEnd"/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</w:t>
      </w:r>
    </w:p>
    <w:p w:rsidR="00B87289" w:rsidRPr="00B87289" w:rsidRDefault="00792C8A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Льговского</w:t>
      </w:r>
      <w:r w:rsidR="00B87289"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606C6B" w:rsidRDefault="00B87289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B87289" w:rsidRPr="003751F5" w:rsidRDefault="003751F5" w:rsidP="003751F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2022-2024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92C8A" w:rsidRDefault="00792C8A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54B86" w:rsidRDefault="00954B86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70E2" w:rsidRDefault="00AE70E2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70E2" w:rsidRDefault="00AE70E2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AE70E2" w:rsidRDefault="00AE70E2" w:rsidP="00B8728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Паспорт</w:t>
      </w:r>
    </w:p>
    <w:p w:rsidR="00B87289" w:rsidRPr="00AE70E2" w:rsidRDefault="00B87289" w:rsidP="00AE70E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0E2">
        <w:rPr>
          <w:b/>
          <w:sz w:val="28"/>
          <w:szCs w:val="28"/>
          <w:lang w:eastAsia="ru-RU"/>
        </w:rPr>
        <w:t>муниципальной программы</w:t>
      </w:r>
    </w:p>
    <w:p w:rsidR="00B87289" w:rsidRPr="00AE70E2" w:rsidRDefault="00B87289" w:rsidP="00AE70E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0E2">
        <w:rPr>
          <w:b/>
          <w:color w:val="000000"/>
          <w:sz w:val="28"/>
          <w:szCs w:val="28"/>
          <w:lang w:eastAsia="ru-RU"/>
        </w:rPr>
        <w:t>муници</w:t>
      </w:r>
      <w:r w:rsidR="00792C8A" w:rsidRPr="00AE70E2">
        <w:rPr>
          <w:b/>
          <w:color w:val="000000"/>
          <w:sz w:val="28"/>
          <w:szCs w:val="28"/>
          <w:lang w:eastAsia="ru-RU"/>
        </w:rPr>
        <w:t>пального образования «</w:t>
      </w:r>
      <w:proofErr w:type="spellStart"/>
      <w:r w:rsidR="00792C8A" w:rsidRPr="00AE70E2">
        <w:rPr>
          <w:b/>
          <w:color w:val="000000"/>
          <w:sz w:val="28"/>
          <w:szCs w:val="28"/>
          <w:lang w:eastAsia="ru-RU"/>
        </w:rPr>
        <w:t>Иванчиковский</w:t>
      </w:r>
      <w:proofErr w:type="spellEnd"/>
      <w:r w:rsidRPr="00AE70E2">
        <w:rPr>
          <w:b/>
          <w:color w:val="000000"/>
          <w:sz w:val="28"/>
          <w:szCs w:val="28"/>
          <w:lang w:eastAsia="ru-RU"/>
        </w:rPr>
        <w:t xml:space="preserve"> сельсовет»</w:t>
      </w:r>
    </w:p>
    <w:p w:rsidR="00B87289" w:rsidRPr="00AE70E2" w:rsidRDefault="00792C8A" w:rsidP="00AE70E2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70E2">
        <w:rPr>
          <w:b/>
          <w:color w:val="000000"/>
          <w:sz w:val="28"/>
          <w:szCs w:val="28"/>
          <w:lang w:eastAsia="ru-RU"/>
        </w:rPr>
        <w:t>Льговского</w:t>
      </w:r>
      <w:r w:rsidR="00B87289" w:rsidRPr="00AE70E2">
        <w:rPr>
          <w:b/>
          <w:color w:val="000000"/>
          <w:sz w:val="28"/>
          <w:szCs w:val="28"/>
          <w:lang w:eastAsia="ru-RU"/>
        </w:rPr>
        <w:t xml:space="preserve"> района Курской области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606C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Ль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792C8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Добровольная пожарная 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команда </w:t>
            </w:r>
            <w:proofErr w:type="spellStart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 w:rsidR="00792C8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 уменьшение количества пожаров, снижение рисков возникновения и смягчение последствий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числа травмированных и погибших на пожарах;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материальных потерь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обеспечения пожарной безопасности, защиты жизни и здоровья граждан;</w:t>
            </w:r>
          </w:p>
          <w:p w:rsidR="00B87289" w:rsidRPr="00B87289" w:rsidRDefault="00B87289" w:rsidP="00B87289">
            <w:pPr>
              <w:spacing w:before="100" w:beforeAutospacing="1" w:after="100" w:afterAutospacing="1" w:line="23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сокращение времени реагирован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ия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пожары, поисково-спасательных служб – на происшествия и чрезвычайные ситуации;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резервов (запасов) материальных ресурсов для ликвидации чрезвычайных ситуаций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подготовленности к жизнеобеспечению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населения, пострадавшего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 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материально-технической ба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зы Добровольной пожарной команды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информирование населения о правилах поведения и действиях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хранение имущества гражданской обороны на случай возникновения чрезвычайных ситуаций и в особый период;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объектов социальной сферы для подготовки к приему и размещению населения, пострадавшего в чрезвычайных ситуациях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выездов пожарных и спасательных подразделений на пожары, чрезвычайные ситуации и происшествия;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спасенных людей, и людей, которым оказана помощь при пожарах, чрезвычайных ситуациях и происшествиях;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AE70E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бюджетных ассигнований на реализацию мероприятий муниципальной Программы за счет средств местного бюджета устанавливается и утверждается решение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 Собрания депутатов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о местном бюджете на очередной финансовый год и плановый период.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финансирования муниципальной Программы за счет средств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местного бюджета составит – 1500,0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 –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E70E2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E70E2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2024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 них объем финансовых средств местного бюджета на реализацию 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ановки» составит – 1500 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рублей, в </w:t>
            </w:r>
            <w:proofErr w:type="spellStart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по годам:</w:t>
            </w:r>
          </w:p>
          <w:p w:rsidR="00B87289" w:rsidRPr="00B87289" w:rsidRDefault="003F4FEB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E70E2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E70E2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00 рублей, 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уменьшение количества п</w:t>
            </w:r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ожаров на территории </w:t>
            </w:r>
            <w:proofErr w:type="spellStart"/>
            <w:r w:rsidR="004530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сельсовета, улучшение работы по предупреждению правонарушений на водных объектах;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квалификации специалистов по вопросам гражданской обороны и чрезвычайных ситуаций;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защищенности учреждений социальной сферы от пожаров;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противопожарной пропаганде и пропаганде безопасности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согласование перечня мест размещения для пострадавших в чрезвычайных ситуациях;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возникновения пожаров, чрезвычайных ситуаций и смягчение их возможных последствий;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      </w:r>
          </w:p>
          <w:p w:rsidR="00B87289" w:rsidRPr="00B87289" w:rsidRDefault="00453014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оснащение сил ДПК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нештатных аварийно-спасательных формирований необходимыми средствами пожаротушения;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готовности населения к действиям при возникновении пожаров, чрезвычайных ситуаций и происшествий на воде</w:t>
            </w:r>
          </w:p>
        </w:tc>
      </w:tr>
    </w:tbl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bookmarkEnd w:id="0"/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Общая характеристика сферы реализации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муниципальной программы, основные проблемы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 ее развития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Сферой реализации муниципальной программы является организация эффективной деятельности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  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ской области (далее –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сельсовет) существуют угрозы возникновения чрезвычайных ситуаций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Природные чрезвычайные ситуации могут сложиться в результате опасных природных явлений: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весеннее половодье, нагонные явления, паводки, сильные ветры, снегопады, засухи, лесные пожары.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– спасти и организовать первоочередное жизнеобеспечение пострадавших.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Важную роль в управлении силами и средствами занимает подготовка и обучение руководителей и специалистов по вопросам гражданской обороны и чрезвычайных ситуаций.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в области гражданской обороны, защиты населения и территорий от чрезвычайных ситуаций природного и техногенного характера является обеспечение своевременного оповещения руководящего состава и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сохраняется высокий уровень возможности возникновения пожаров, но при этом их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число на территории 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снижается. Это говорит, прежде всего, о высокой эффективности предупредительных мероприятий.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Основными проблемами пожарной безопасности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низкий уровень защищенности населения, территорий 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несвоевременное сообщение о пожаре (загорании) в пожарную охрану;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нарушение правил и техники безопасности, неосторожное обращение с огнем и умышленные поджоги;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pacing w:val="-6"/>
          <w:sz w:val="24"/>
          <w:szCs w:val="24"/>
          <w:lang w:eastAsia="ru-RU"/>
        </w:rPr>
        <w:t>недостаток пожарной техники, многофункционального пожарно-технического оборудования и пожарного снаряжения (с учетом существующего уровня риска пожаров на территории муниципального образования).</w:t>
      </w:r>
    </w:p>
    <w:p w:rsidR="00B87289" w:rsidRPr="00B87289" w:rsidRDefault="00453014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Иванчиковского</w:t>
      </w:r>
      <w:proofErr w:type="spellEnd"/>
      <w:r w:rsidR="00B87289"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существуют угрозы чрезвычайных ситуаций (далее – ЧС) природного и техногенного характера.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возникновении крупномасштабной чрезвычайной ситуации из опасных районов муниципального образования потребуется эвакуировать население в пункты временного размещения (далее – ПВР) и организовать первоочередное жизнеобеспечение пострадавших. 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Снижение рисков и смягчение последствий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ЧС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смягчение последствий ЧС природного и техногенного характера, снижение количества населения, погибшего, травмированного и пострадавшего вследствие деструктивных событий, достигается за счет повышения эффективности реализации полномочий органов местного самоуправления муници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</w:t>
      </w:r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в сфере защиты населения и территории от чрезвычайных ситуаций, обеспечения пожарной безопасности, безопасности людей на водных объектах, обновления материально-технических средств, внедрения современных средств информирования и оповещения населения.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определены приоритеты и будут достигнуты цели по 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объектах, обучению населения мерам пожарной безопасности и правилам поведения при возникновении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в полном объеме позволит: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снизить риски возникновения пожаров, чрезвычайных ситуаций, несчастных случаев на воде и смягчить возможные их последствия;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повысить уровень безопасности населения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муниципальной программы, на которые ответственный исполнитель и участники муниципальной программы не могут оказать непосредственного влияния.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К данным факторам риска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отнесены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возникновения обстоятельств непреодолимой силы, таких как масштабные природные и техногенные катастрофы;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природный риск, который может проявляться в экстремальных климатических явлениях (аномально жаркое лето, холодная зима);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риск непредвиденных расходов связанных с непрогнозируемым ростом цен на рынке продаж или другими непрогнозируемыми событиями.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Первые два риска могут оказать существенное влияние, которое приведет к увеличению числа чрезвычайных ситуаций, пожаров, происшествий и количества пострадавших людей.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непредвиденных событий может оказать существенное влияние на ухудшение показателей, связанных с приобретением новой современной техники и оборудования и негативно повлиять на сроки и результаты реализации отдельных мероприятий муниципальной программы.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целях минимизации негативного влияния рисков, управление рисками планируется путем внесения в установленном порядке изменений в план реализации муниципальной программы в части перераспределения финансовых средств на выполнение приоритетных мероприятий.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Исходя из перечисленного, проблемы пожарной безопасности, защиты населения и территорий от чрезвычайных ситуаций необходимо решать программными методами на муниципальном уровне.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               Муниципальная 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</w:t>
      </w:r>
      <w:proofErr w:type="spellEnd"/>
      <w:r w:rsidR="004530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объектах» направлена на повышение уровня пожарной безопасности и защиты населения и территории от чрезвычайных ситуаций.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II. Приоритеты муниципальной политики в сфере реализации муниципальной программы, цели, задачи и показатели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(индикаторы) достижения целей и решения задач, описание основных ожидаемых конечных результатов муниципальной программы, сроков и этапов ее реализации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Вопросы безопасности граждан, проживающих на территории муниципального образования «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всегда были и остаются одними из приоритетных направлений деятельности органов мес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 xml:space="preserve">тного самоуправления </w:t>
      </w:r>
      <w:proofErr w:type="spellStart"/>
      <w:r w:rsidR="00453014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Приоритетами муниципальной политики в сфере реализации муниципальной программы являются: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обучения населения, подготовки руководящего состава органов местного самоуправления муниципального образования;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планирование эвакуации населения;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чрезвычайных ситуаций различного характера, а также сохранение здоровья людей, предотвращение ущерба материальных потерь путем заблаговременного проведения предупредительных мер;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сил и сре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дств гр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ажданской обороны к ликвидации последствий ЧС;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мероприятий по минимизации риска пожаров, угроз жизни и здоровью людей;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дальнейшее развитие пожарного добровольчества;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пропаганда знаний в области обеспечения пожарной деятельности.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соответствии с приоритетами муниципальной политики цели настоящей муниципальной программы формулируются следующим образом: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обеспечение комплексной безопасности, минимизация социального, экономического и экологического ущерба, наносимого населению, экономике и природной среде муниципального образования от чрезвычайных ситуаций природного и техногенного характера, пожаров, происшествий на водных объектах, биологической и химической опасности;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пожаров, снижение рисков возникновения и смягчение последствий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числа травмированных и погибших на пожарах;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сокращение материальных потерь от пожаров;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необходимых условий для обеспечения пожарной безопасности, защиты жизни и здоровья граждан;</w:t>
      </w:r>
    </w:p>
    <w:p w:rsidR="00B87289" w:rsidRPr="00B87289" w:rsidRDefault="00B87289" w:rsidP="00B87289">
      <w:pPr>
        <w:spacing w:before="100" w:beforeAutospacing="1" w:after="100" w:afterAutospacing="1" w:line="23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сокращение времени реагирования Добровольной п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ожарной команды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на пожары, поисково-спасательных служб – на происшествия и чрезвычайные ситуации;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резервов (запасов) материальных ресурсов для ликвидации чрезвычайных ситуаций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подготовленности к жизнеобеспечению населения, пострадавшего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 и результатам мероприятий, а также решения следующих задач: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улучшение </w:t>
      </w:r>
      <w:r w:rsidR="00453014">
        <w:rPr>
          <w:rFonts w:ascii="Arial" w:eastAsia="Times New Roman" w:hAnsi="Arial" w:cs="Arial"/>
          <w:sz w:val="24"/>
          <w:szCs w:val="24"/>
          <w:lang w:eastAsia="ru-RU"/>
        </w:rPr>
        <w:t>материально-технической базы ДПК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правилах поведения и действиях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создание материальных резервов для ликвидации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хранение имущества гражданской обороны на случай возникновения чрезвычайных ситуаций и в особый период;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объектов социальной сферы для подготовки к приему и размещению населения, пострадавшего в чрезвычайных ситуациях.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Применение программно-целевого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Состав показателей и индикаторов муниципальной программы определен исходя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наблюдаемости значений и индикаторов в течение срока реализации муниципальной программы;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охвата наиболее значимых результатов выполнения основных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и/или индикатора, изменения приоритетов муниципальной политики, появления новых социально-экономических обстоятельств, существенно влияющих на развитие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 общим показателям (индикаторам) муниципальной программы отнесены: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в один этап в 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годы.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Ожидаются следующие результаты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уменьшение количества 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ожаров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сельсовета, улучшение работы по предупреждению правонарушений на водных объектах;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квалификации специалистов по вопросам гражданской обороны 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защищенности учреждений социальной сферы от пожаров;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выполнение мероприятий по противопожарной пропаганде и пропаганде безопасности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согласование перечня мест размещения для пострадавших в чрезвычайных ситуациях;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снижение рисков возникновения пожаров, чрезвычайных ситуаций и смягчение их возможных последствий;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улучшение системы информирования населения муниципального образования для своевременного доведения информации об угрозе и возникновении чрезвычайных ситуаций;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повышение готовности населения к действиям при возникновении пожаров, чрезвычайных ситуаций и происшествий на воде.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Сведения о показателях и индикаторах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Показатели (индикаторы) реализации муниципальной программы: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выездов пожарных и спасательных подразделений на пожары;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чрезвычайные ситуации и происшествия;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спасенных людей, и которым оказана помощь при пожарах, чрезвычайных ситуациях и происшествиях;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количество профилактических мероприятий по предупреждению пожаров, чрезвычайных ситуаций и происшествий на водных объектах.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Перечень показателей (индикаторов) муниципальной программы предусматривает возможность корректировки в случаях изменения приоритетов муниципальной политики, появления новых социально-экономических обстоятельств, оказывающих существенное влияние на обеспечение пожарной безопасности и защиту населения и территории от чрезвычайных ситуаций.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показателей (индикаторов) сформирована с учетом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обеспечения возможности подтверждения достижения цели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и решения задач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Обобщенная характеристика основных мероприятий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муниципальной программы обеспечивается путем выполнения основных мероприятий подпрограммы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Подпрограмма направлена на решение конкретных задач муниципальной программы. Решение задач муниципальной программы обеспечивает достижение поставленной цели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реализуется следующая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 их возникновения».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Отдельные мероприятия подпрограммы являются взаимозависимыми, успешное выполнение одного мероприятия может зависеть от выполнения других.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Последовательность выполнения отдельных мероприятий и решения задач подпрограммы определяется ответственным исполнителем и уча</w:t>
      </w:r>
      <w:r w:rsidR="00954B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стником муниципальной программы</w:t>
      </w:r>
      <w:r w:rsidR="00954B8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V. Обобщенная характеристика мер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государственного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регулирования в сфере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VI. Сведения об основных мерах правового регулирования в сфере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Меры правового регулирования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случае необходимости в рамках муниципальной программы будет осуществляться работа по обеспечению своевременной корректировки муниципальной программы, внесению изменений в нормативные правовые акты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сфере ее реализации.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Необходимость разработки указанных нормативных правовых актов будет определяться в процессе реализации муниципальной программы в соответствии с изменениями законодательства Российской Федерации и Курской области.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hd w:val="clear" w:color="auto" w:fill="FFFFFF"/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Прогноз сводных показателей муниципальных заданий по этапам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реализации муниципальной 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VIII. Обобщенная характеристика основных мероприятий, реализуемых 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Муниципальная программа реализуется Администрацией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муниципальной программы, не предполагается.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X. Обоснование выделения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рамках муниципальной программы выделена одна подпрограмма: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Выделение подпрограммы обусловлено реализацией приоритетов муниципальной политики в сфере защиты населения и территории от чрезвычайных ситуаций, снижения рисков их возникновения и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обеспечения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первичных мер пожарной безопасности на территории муниципального образования.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Цели, задачи, мероприятия подпрограммы полностью охватывают весь комплекс направлений в сфере реализации муниципальной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программы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реализации включенной в муниципальную программу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XI. Обоснование объема финансовых ресурсов, необходимых для реализации муниципальной 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обеспечения достижения заявленных целей и решения поставленных задач в рамках муниципальной программы предусмотрено реализация одной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Предусмотренные в рамках подпрограммы цели,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сфере защиты населения и территории от чрезвычайных ситуаций, обеспечения первичных мер пожарной безоп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в максимальной степени будут способствовать достижению целей и конечных результатов муниципальной программы.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Расходы местного бюджета на реализацию мероприятий настоящей муниципальной программы формируются с использованием программно-целевого метода бюджетного планирования,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(подпрограмме) целей, их концентрации и целевому использованию.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Финансирование из местного бюджета на реализацию муниципальной программы будет осуществляться в соответствии с решение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бюджете муниципального образования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XII. Ресурсное обеспечение реализации муниципальной программы </w:t>
      </w:r>
    </w:p>
    <w:p w:rsidR="00EF4CD3" w:rsidRP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бюджетных ассигнований на реализацию мероприятий муниципальной программы, предполагаемых за счет средств местного бюджета, устанавливается и утверждается решением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муниципальной программы за счет средс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тв местного бюджета составит 15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00 рублей, в том числе по годам:</w:t>
      </w:r>
    </w:p>
    <w:p w:rsidR="00B87289" w:rsidRPr="00B87289" w:rsidRDefault="003F4FE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E70E2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 том числе: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по подпрограмме 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</w:t>
      </w:r>
      <w:r w:rsidR="00A85B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их возникновения» составит </w:t>
      </w:r>
      <w:r w:rsidR="003F4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552AD8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022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E70E2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AE70E2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2024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Финансовое обеспечение муниципальной программы в части расходных обязательств ответственного исполнителя муниципальной программы осуществляется за счет бюджетных ассигнований местного бюджета, предусматриваемых в решен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ии Собрания депутатов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XIII. Оценка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степени влияния выделения дополнительных объемов ресурсов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показатели (индикаторы) муниципальной программы (подпрограммы), состав и основные характеристики ведомственных целевых программ и основных мероприятий подпрограмм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XIV. Анализ рисков реализации муниципальной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программы (вероятных явлений, событий, процессов, не зависящих от участников муниципальной программы и </w:t>
      </w:r>
      <w:proofErr w:type="gramEnd"/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негативно </w:t>
      </w:r>
      <w:proofErr w:type="gramStart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влияющих</w:t>
      </w:r>
      <w:proofErr w:type="gramEnd"/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основные параметры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муниципальной программы) и описание мер управления рисками реализации муниципальной 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Риск неуспешной реализации муниципальной программы, при исключении форс-мажорных обстоятельств, оценивается как минимальный.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Выполнению поставленных задач могут помешать риски, сложившиеся под влиянием негативных факторов и имеющихся в обществе социально-экономических проблем.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1. Макроэкономические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всей системы защиты населения и территории от чрезвычайных ситуаций, обеспечения пожарной безопасности на территории 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сельсовета.</w:t>
      </w:r>
    </w:p>
    <w:p w:rsidR="00B87289" w:rsidRPr="00B87289" w:rsidRDefault="00B87289" w:rsidP="00B87289">
      <w:pPr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2. Финансовые риски.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Отсутствие или недостаточное финансирование мероприятий в рамках муниципальной программы может привести к снижению защиты населения и территории от чрезвычайных ситуаций, обеспечению пожарной безопасности и, как следствие, целевые показатели не будут достигнуты, а при неблагоприятном прогнозе – основные показатели могут измениться в отрицательную сторону.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Преодоление рисков может быть осуществлено путем сохранения устойчивого финансирования муниципальной программы в целом и подпрограммы в ее составе в частности, а также путем дополнительных организационных мер, направленных на преодоление данных рисков.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3. Организационные риски.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Изменение законодательства Российской Федерации, Курской области; несвоевременное принятие нормативных правовых актов муници</w:t>
      </w:r>
      <w:r w:rsidR="00EF4CD3">
        <w:rPr>
          <w:rFonts w:ascii="Arial" w:eastAsia="Times New Roman" w:hAnsi="Arial" w:cs="Arial"/>
          <w:sz w:val="24"/>
          <w:szCs w:val="24"/>
          <w:lang w:eastAsia="ru-RU"/>
        </w:rPr>
        <w:t>пального образования «</w:t>
      </w:r>
      <w:proofErr w:type="spellStart"/>
      <w:r w:rsidR="00EF4CD3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EF4CD3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области; недостатки в процедурах управления и контроля; дефицит квалифицированных кадров.</w:t>
      </w:r>
    </w:p>
    <w:p w:rsidR="00EF4CD3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Преодоление рисков возможно путем выделения дополнительных бюджетных средств на реализацию мероприятий Программы, внесения изменений в муниципальную программу, своевременной подготовки и тщательной проработки проектов нормативных правовых актов муниципального образования, внесения изменений в принятые нормативные акты, оперативного реагирования на выявленные недостатки в процедурах управления,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программы.</w:t>
      </w:r>
    </w:p>
    <w:p w:rsidR="00954B86" w:rsidRPr="00954B86" w:rsidRDefault="00954B86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Подпрограмма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3751F5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1F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Паспорт</w:t>
      </w:r>
    </w:p>
    <w:p w:rsidR="00B87289" w:rsidRPr="00B87289" w:rsidRDefault="00B87289" w:rsidP="003751F5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подпрограммы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муниципальной программы муниципального</w:t>
      </w:r>
      <w:r w:rsidR="003751F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образования «</w:t>
      </w:r>
      <w:proofErr w:type="spellStart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Иванчиковский</w:t>
      </w:r>
      <w:proofErr w:type="spellEnd"/>
      <w:r w:rsidR="00EF4CD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района Курской области «Защита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на </w:t>
      </w:r>
      <w:r w:rsidR="00AE70E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годы</w:t>
      </w:r>
    </w:p>
    <w:tbl>
      <w:tblPr>
        <w:tblW w:w="9495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7085"/>
      </w:tblGrid>
      <w:tr w:rsidR="00B87289" w:rsidRPr="00B8728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7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Соисполнители 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Участники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EF4CD3" w:rsidP="00EF4CD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Добровольная пожарная команда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Иванчиковского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сельсовета Льговского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 Курской области (далее – ДП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Программно-целевые инструменты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необходимых условий для реализации Программы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эффективного управления Программой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достигнутых целевых показателей (индикаторов) муниципальной программы «Обеспечение пожарной безопасности и защита населения и территории от чрезвычайных ситуаций» к общему количеству целевых показателей (индикаторов)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подпрограмма реализуется в 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r w:rsidR="003751F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606C6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552AD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 в один этап</w:t>
            </w:r>
          </w:p>
          <w:p w:rsidR="00EF4CD3" w:rsidRPr="00B87289" w:rsidRDefault="00EF4CD3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общий объем бюджетных ассигнований на реали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</w:t>
            </w:r>
            <w:r w:rsidR="00A85B0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ю подпрограммы составляет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1500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рублей.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Бюджетные ассигнования местного бюджета на реализацию подпрограммы на вес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 период составляют 15</w:t>
            </w: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рублей, в том числе по годам, в следующих объемах:</w:t>
            </w:r>
          </w:p>
          <w:p w:rsidR="00B87289" w:rsidRPr="00B87289" w:rsidRDefault="00552AD8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</w:t>
            </w:r>
            <w:r w:rsidR="003F4FE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AE70E2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рублей;</w:t>
            </w:r>
          </w:p>
          <w:p w:rsidR="00B87289" w:rsidRPr="00B87289" w:rsidRDefault="003751F5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AE70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  <w:r w:rsidR="00294DD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 – 5</w:t>
            </w:r>
            <w:r w:rsidR="00B87289"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 рублей.</w:t>
            </w:r>
          </w:p>
        </w:tc>
      </w:tr>
      <w:tr w:rsidR="00B87289" w:rsidRPr="00B87289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7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управления реализации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в полном объеме мероприятий Программы, достижение ее целей и задач, выполнение показателей Программы;</w:t>
            </w:r>
          </w:p>
          <w:p w:rsidR="00B87289" w:rsidRPr="00B87289" w:rsidRDefault="00B87289" w:rsidP="00B87289">
            <w:pPr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728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формирование необходимой нормативно-правовой базы, обеспечивающей эффективную реализацию Программы</w:t>
            </w:r>
          </w:p>
        </w:tc>
      </w:tr>
    </w:tbl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I. Характеристика сферы реализации Подпрограммы, 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основные проблемы в указанной сфере </w:t>
      </w: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 прогноз</w:t>
      </w:r>
    </w:p>
    <w:p w:rsidR="00B87289" w:rsidRPr="00B87289" w:rsidRDefault="00B87289" w:rsidP="003751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ее развития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 </w:t>
      </w:r>
      <w:proofErr w:type="gramStart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разработана с целью создания условий для реализации муниципальной программы муници</w:t>
      </w:r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пального образования «</w:t>
      </w:r>
      <w:proofErr w:type="spellStart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Иванчиковский</w:t>
      </w:r>
      <w:proofErr w:type="spellEnd"/>
      <w:r w:rsidR="00294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сельсовет» Льговского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="00AE70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2022-2024</w:t>
      </w:r>
      <w:r w:rsidR="003751F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годы»</w:t>
      </w:r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направлена в целом на формирование и развитие</w:t>
      </w:r>
      <w:proofErr w:type="gramEnd"/>
      <w:r w:rsidRPr="00B872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обеспечивающих механизмов реализации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особенностей.</w:t>
      </w:r>
    </w:p>
    <w:p w:rsidR="00B87289" w:rsidRPr="00B87289" w:rsidRDefault="00B87289" w:rsidP="00B872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ее реализации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Подпрограмма направлена на качественное выполнение мероприятий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Цели, задачи основные ожидаемые конечные результаты, сроки и этапы реализации Подпрограммы приведены в паспорте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будет обеспечено путем выполнения всего комплекса мероприятий муниципальной программы, достижения запланированных результатов, эффективного расходования финансовых ресурсов, выделяемых на реализацию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Для решения поставленной цели необходимо решение задачи по обеспечению деятельности и выполнению полн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омочий Администрации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в области гражданской обороны, защиты населения и территории от чрезвычайных ситуаций и пожарной безопасности.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Целевым показателем (индикатором) Подпрограммы служит показатель: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доля достигнутых целевых показателей (индикаторов) муниципальной программы к общему количеству целевых показателей (индикаторов).         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Основными ожидаемыми результатами реализации Подпрограммы является создание эффективной системы управления реализации муниципальной программы, реализация в полном объеме мероприятий и достижение ее целей и задач.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III. Характеристика основных мероприятий Подпрограммы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Достижение целей и решение задач Подпрограммы обеспечивается путем выполнения ряда основных мероприятий.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Состав отдельных мероприятий Подпрограммы может корректироваться по мере решения ее задач. Реализация отдельных мероприятий порождает решение задач, что обеспечивает достижение целей Подпрограммы.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IV. Характеристика мер государственного регулирования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сфере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 Налоговые, таможенные, тарифные, кредитные и иные меры государственного регулирования в рамках реализации Подпрограммы не предусмотрены.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V. Прогноз сводных показателей муниципальных заданий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Муниципальные задания в рамках Подпрограммы не предусмотрены.</w:t>
      </w: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VI. Характеристика основных мероприятий, реализуемых 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муниципальным образованием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Подпрограмма реализуется Администрацией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VII. 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Участие государственных корпораций, акционерных обществ с государственным участием, общественных, научных организаций, а также государственных внебюджетных фондов как субъектов, осуществляющих реализацию мероприятий Подпрограммы, не предполагается.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VIII. Обоснование объема финансовых ресурсов, необходимых для реализации Подпрограммы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Предусмотренные в рамках Подпрограммы цели, задачи и мероприятия в комплексе наиболее полным образом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охватывают весь диапазон заданных приоритетных направлений реализации муниципальной политики и в максимальной степени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будут способствовать достижению целей и конечных результатов муниципальной программы.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Общий объем бюджетных ассигнований на реализацию мероприятий Подпрограммы, предполагаемых за счет средств местного бюджета, устанавливается и утверждается решение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м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 Общий объем финансирования Подпрограммы за счет средств местного бюджета составит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1500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рублей, в том числе по годам:</w:t>
      </w:r>
    </w:p>
    <w:p w:rsidR="00B87289" w:rsidRPr="00B87289" w:rsidRDefault="00AE70E2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2022</w:t>
      </w:r>
      <w:r w:rsidR="00A85B05">
        <w:rPr>
          <w:rFonts w:ascii="Arial" w:eastAsia="Times New Roman" w:hAnsi="Arial" w:cs="Arial"/>
          <w:sz w:val="24"/>
          <w:szCs w:val="24"/>
          <w:lang w:eastAsia="ru-RU"/>
        </w:rPr>
        <w:t xml:space="preserve"> год – </w:t>
      </w:r>
      <w:r w:rsidR="003F4FEB">
        <w:rPr>
          <w:rFonts w:ascii="Arial" w:eastAsia="Times New Roman" w:hAnsi="Arial" w:cs="Arial"/>
          <w:sz w:val="24"/>
          <w:szCs w:val="24"/>
          <w:lang w:eastAsia="ru-RU"/>
        </w:rPr>
        <w:t>500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 рублей;</w:t>
      </w:r>
    </w:p>
    <w:p w:rsidR="00B87289" w:rsidRPr="00B87289" w:rsidRDefault="00AE70E2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2023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 рублей;</w:t>
      </w:r>
    </w:p>
    <w:p w:rsidR="00B87289" w:rsidRPr="00B87289" w:rsidRDefault="00606C6B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AE70E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> год – 5</w:t>
      </w:r>
      <w:r w:rsidR="00B87289" w:rsidRPr="00B87289">
        <w:rPr>
          <w:rFonts w:ascii="Arial" w:eastAsia="Times New Roman" w:hAnsi="Arial" w:cs="Arial"/>
          <w:sz w:val="24"/>
          <w:szCs w:val="24"/>
          <w:lang w:eastAsia="ru-RU"/>
        </w:rPr>
        <w:t>00 рублей.</w:t>
      </w:r>
    </w:p>
    <w:p w:rsidR="00B87289" w:rsidRPr="00B87289" w:rsidRDefault="00B87289" w:rsidP="00B87289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Указанные расходы подлежат ежегодному уточнению в рамках бюджетного цикла.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бюджета, предусматриваемых в решени</w:t>
      </w:r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и Собрания депутатов </w:t>
      </w:r>
      <w:proofErr w:type="spellStart"/>
      <w:r w:rsidR="00294DD9">
        <w:rPr>
          <w:rFonts w:ascii="Arial" w:eastAsia="Times New Roman" w:hAnsi="Arial" w:cs="Arial"/>
          <w:sz w:val="24"/>
          <w:szCs w:val="24"/>
          <w:lang w:eastAsia="ru-RU"/>
        </w:rPr>
        <w:t>Иванчиковского</w:t>
      </w:r>
      <w:proofErr w:type="spellEnd"/>
      <w:r w:rsidR="00294DD9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Льговского</w:t>
      </w: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Курской области о местном бюджете на очередной финансовый год и плановый период.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IX. Анализ рисков реализации Подпрограммы (вероятных явлений, событий, процессов, не зависящих от участников Подпрограммы и негативно влияющих на основные параметры Подпрограммы) и описание мер управления рисками реализации Подпрограммы</w:t>
      </w:r>
    </w:p>
    <w:p w:rsidR="00954B86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При реализации Подпрограммы возможно возникновение риска невыполнения мероприятий и </w:t>
      </w:r>
      <w:proofErr w:type="gramStart"/>
      <w:r w:rsidRPr="00B87289">
        <w:rPr>
          <w:rFonts w:ascii="Arial" w:eastAsia="Times New Roman" w:hAnsi="Arial" w:cs="Arial"/>
          <w:sz w:val="24"/>
          <w:szCs w:val="24"/>
          <w:lang w:eastAsia="ru-RU"/>
        </w:rPr>
        <w:t>не достижения</w:t>
      </w:r>
      <w:proofErr w:type="gramEnd"/>
      <w:r w:rsidRPr="00B87289">
        <w:rPr>
          <w:rFonts w:ascii="Arial" w:eastAsia="Times New Roman" w:hAnsi="Arial" w:cs="Arial"/>
          <w:sz w:val="24"/>
          <w:szCs w:val="24"/>
          <w:lang w:eastAsia="ru-RU"/>
        </w:rPr>
        <w:t xml:space="preserve"> запланированных результатов в случае сокращения объемов бюджетного финансирования Подпрограммы.</w:t>
      </w:r>
    </w:p>
    <w:p w:rsidR="00B87289" w:rsidRPr="00B87289" w:rsidRDefault="00B87289" w:rsidP="00954B86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Важным фактором снижения данного риска является эффективное бюджетное планирование, обеспечение реализуемых в рамках Подпрограммы мероприятий необходимой обосновывающей документацией.</w:t>
      </w:r>
    </w:p>
    <w:p w:rsidR="00B87289" w:rsidRPr="00B87289" w:rsidRDefault="00B87289" w:rsidP="002476AE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7289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реализации Подпрограммы будет осуществляться в рамках единой системы управления рисками муниципальной программы.</w:t>
      </w:r>
    </w:p>
    <w:sectPr w:rsidR="00B87289" w:rsidRPr="00B87289" w:rsidSect="00792C8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289"/>
    <w:rsid w:val="000C12A0"/>
    <w:rsid w:val="00235F8A"/>
    <w:rsid w:val="002476AE"/>
    <w:rsid w:val="002573A6"/>
    <w:rsid w:val="00294DD9"/>
    <w:rsid w:val="002C7B0C"/>
    <w:rsid w:val="003751F5"/>
    <w:rsid w:val="003F4FEB"/>
    <w:rsid w:val="00453014"/>
    <w:rsid w:val="00552AD8"/>
    <w:rsid w:val="00583F1C"/>
    <w:rsid w:val="00606C6B"/>
    <w:rsid w:val="00707AF1"/>
    <w:rsid w:val="00792C8A"/>
    <w:rsid w:val="00954B86"/>
    <w:rsid w:val="00A037B6"/>
    <w:rsid w:val="00A85B05"/>
    <w:rsid w:val="00AE70E2"/>
    <w:rsid w:val="00B771E9"/>
    <w:rsid w:val="00B87289"/>
    <w:rsid w:val="00E67269"/>
    <w:rsid w:val="00E77344"/>
    <w:rsid w:val="00E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70E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872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B872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B87289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B8728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crolltotop">
    <w:name w:val="scrolltotop"/>
    <w:basedOn w:val="a"/>
    <w:rsid w:val="00B87289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12121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FFFF"/>
      <w:lang w:eastAsia="ru-RU"/>
    </w:rPr>
  </w:style>
  <w:style w:type="paragraph" w:customStyle="1" w:styleId="scrolltotop-icon">
    <w:name w:val="scrolltotop-icon"/>
    <w:basedOn w:val="a"/>
    <w:rsid w:val="00B87289"/>
    <w:pPr>
      <w:pBdr>
        <w:top w:val="single" w:sz="6" w:space="2" w:color="333333"/>
        <w:left w:val="single" w:sz="6" w:space="2" w:color="333333"/>
        <w:bottom w:val="single" w:sz="6" w:space="2" w:color="333333"/>
        <w:right w:val="single" w:sz="6" w:space="2" w:color="333333"/>
      </w:pBdr>
      <w:shd w:val="clear" w:color="auto" w:fill="121212"/>
      <w:spacing w:before="100" w:beforeAutospacing="1" w:after="100" w:afterAutospacing="1" w:line="240" w:lineRule="auto"/>
      <w:ind w:firstLine="22384"/>
      <w:jc w:val="center"/>
    </w:pPr>
    <w:rPr>
      <w:rFonts w:ascii="Times New Roman" w:eastAsia="Times New Roman" w:hAnsi="Times New Roman"/>
      <w:color w:val="FFFFFF"/>
      <w:sz w:val="24"/>
      <w:szCs w:val="24"/>
      <w:lang w:eastAsia="ru-RU"/>
    </w:rPr>
  </w:style>
  <w:style w:type="paragraph" w:customStyle="1" w:styleId="system-unpublished">
    <w:name w:val="system-unpublished"/>
    <w:basedOn w:val="a"/>
    <w:rsid w:val="00B87289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right">
    <w:name w:val="img-fulltext-float-right"/>
    <w:basedOn w:val="a"/>
    <w:rsid w:val="00B87289"/>
    <w:pPr>
      <w:spacing w:before="100" w:beforeAutospacing="1" w:after="150" w:line="240" w:lineRule="auto"/>
      <w:ind w:lef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fulltext-float-left">
    <w:name w:val="img-fulltext-float-left"/>
    <w:basedOn w:val="a"/>
    <w:rsid w:val="00B87289"/>
    <w:pPr>
      <w:spacing w:before="100" w:beforeAutospacing="1" w:after="150" w:line="240" w:lineRule="auto"/>
      <w:ind w:right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right">
    <w:name w:val="img-intro-float-right"/>
    <w:basedOn w:val="a"/>
    <w:rsid w:val="00B87289"/>
    <w:pPr>
      <w:spacing w:before="100" w:beforeAutospacing="1" w:after="75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g-intro-float-left">
    <w:name w:val="img-intro-float-left"/>
    <w:basedOn w:val="a"/>
    <w:rsid w:val="00B87289"/>
    <w:pPr>
      <w:spacing w:before="100" w:beforeAutospacing="1" w:after="75" w:line="240" w:lineRule="auto"/>
      <w:ind w:righ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valid">
    <w:name w:val="invali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left">
    <w:name w:val="button2-lef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utton2-right">
    <w:name w:val="button2-right"/>
    <w:basedOn w:val="a"/>
    <w:rsid w:val="00B87289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">
    <w:name w:val="imag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">
    <w:name w:val="readmor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">
    <w:name w:val="blank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">
    <w:name w:val="lef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">
    <w:name w:val="righ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">
    <w:name w:val="stn-content-layou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">
    <w:name w:val="stn-content-layout-row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">
    <w:name w:val="stn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">
    <w:name w:val="image-caption-wrapp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">
    <w:name w:val="stn-responsive-embed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">
    <w:name w:val="stn-menu-bt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nav">
    <w:name w:val="stn-nav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">
    <w:name w:val="stn-header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">
    <w:name w:val="stn-shapes&gt;*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eet">
    <w:name w:val="stn-shee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">
    <w:name w:val="responsive-tablet-layout-cell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">
    <w:name w:val="stn-sidebar0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">
    <w:name w:val="stn-sideba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">
    <w:name w:val="stn-sidebar2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">
    <w:name w:val="ext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">
    <w:name w:val="stn-headline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">
    <w:name w:val="stn-slogan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B87289"/>
    <w:rPr>
      <w:b/>
      <w:bCs/>
      <w:shd w:val="clear" w:color="auto" w:fill="FFFFCC"/>
    </w:rPr>
  </w:style>
  <w:style w:type="paragraph" w:customStyle="1" w:styleId="image1">
    <w:name w:val="imag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admore1">
    <w:name w:val="readmor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rticle1">
    <w:name w:val="article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gebreak1">
    <w:name w:val="pagebrea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lank1">
    <w:name w:val="blank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eft1">
    <w:name w:val="left1"/>
    <w:basedOn w:val="a"/>
    <w:rsid w:val="00B87289"/>
    <w:pPr>
      <w:spacing w:before="100" w:beforeAutospacing="1" w:after="100" w:afterAutospacing="1" w:line="240" w:lineRule="auto"/>
      <w:ind w:righ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ight1">
    <w:name w:val="right1"/>
    <w:basedOn w:val="a"/>
    <w:rsid w:val="00B87289"/>
    <w:pPr>
      <w:spacing w:before="100" w:beforeAutospacing="1" w:after="100" w:afterAutospacing="1" w:line="240" w:lineRule="auto"/>
      <w:ind w:left="24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01">
    <w:name w:val="stn-sidebar0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11">
    <w:name w:val="stn-sidebar1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idebar21">
    <w:name w:val="stn-sidebar2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1">
    <w:name w:val="stn-content-layou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content-layout-row1">
    <w:name w:val="stn-content-layout-row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layout-cell1">
    <w:name w:val="stn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mage-caption-wrapper1">
    <w:name w:val="image-caption-wrapper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responsive-embed1">
    <w:name w:val="stn-responsive-embed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menu-btn1">
    <w:name w:val="stn-menu-btn1"/>
    <w:basedOn w:val="a"/>
    <w:rsid w:val="00B87289"/>
    <w:pPr>
      <w:pBdr>
        <w:top w:val="single" w:sz="6" w:space="4" w:color="404040"/>
        <w:left w:val="single" w:sz="6" w:space="4" w:color="404040"/>
        <w:bottom w:val="single" w:sz="6" w:space="4" w:color="404040"/>
        <w:right w:val="single" w:sz="6" w:space="4" w:color="404040"/>
      </w:pBdr>
      <w:spacing w:before="45" w:after="45" w:line="240" w:lineRule="auto"/>
      <w:ind w:left="45" w:right="45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nav1">
    <w:name w:val="stn-nav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xt1">
    <w:name w:val="ext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er1">
    <w:name w:val="stn-header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headline1">
    <w:name w:val="stn-headline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logan1">
    <w:name w:val="stn-slogan1"/>
    <w:basedOn w:val="a"/>
    <w:rsid w:val="00B87289"/>
    <w:pPr>
      <w:spacing w:before="2" w:after="2" w:line="240" w:lineRule="auto"/>
      <w:ind w:left="244" w:right="2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n-shapes1">
    <w:name w:val="stn-shapes&gt;*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eastAsia="ru-RU"/>
    </w:rPr>
  </w:style>
  <w:style w:type="paragraph" w:customStyle="1" w:styleId="stn-sheet1">
    <w:name w:val="stn-sheet1"/>
    <w:basedOn w:val="a"/>
    <w:rsid w:val="00B87289"/>
    <w:pPr>
      <w:spacing w:before="1" w:after="100" w:afterAutospacing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esponsive-tablet-layout-cell1">
    <w:name w:val="responsive-tablet-layout-cell1"/>
    <w:basedOn w:val="a"/>
    <w:rsid w:val="00B872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semiHidden/>
    <w:rsid w:val="00A037B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E7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93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147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58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44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8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34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362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5600</Words>
  <Characters>31920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2022-02-03T06:54:00Z</cp:lastPrinted>
  <dcterms:created xsi:type="dcterms:W3CDTF">2022-02-03T06:54:00Z</dcterms:created>
  <dcterms:modified xsi:type="dcterms:W3CDTF">2022-02-03T06:54:00Z</dcterms:modified>
</cp:coreProperties>
</file>