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3B2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16.12.</w:t>
      </w:r>
      <w:r w:rsidR="001767A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3B2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  <w:r w:rsidR="003B2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117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3B2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2022-2024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«Иванчиковский сельсовет» Льговского района Курской области, принятой Концепцией реформирования бюджетного планирования Российской Федерацией, Администрация Иванчиковского сельсовета Льговского района Курской области ПОСТАНОВЛЯЕТ: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прилагаемую муниципальную программу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2022-2024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Иванчиковского сельсовета Льговского района Курской области – Полянской Л.А. предусмотреть при формировании местного бюджета на 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ановый период 202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Иванчиковского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Льговского района Курской области                                                                      А.Н.Киреев</w:t>
      </w:r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BB6" w:rsidRDefault="003B2BB6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Утверждена: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Льгоского района Курской области </w:t>
      </w:r>
    </w:p>
    <w:p w:rsidR="002E2CEE" w:rsidRDefault="003964B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 xml:space="preserve">т   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16.12.2021</w:t>
      </w:r>
      <w:r w:rsidR="0096761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E2CEE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3B2BB6">
        <w:rPr>
          <w:rFonts w:ascii="Arial" w:eastAsia="Times New Roman" w:hAnsi="Arial" w:cs="Arial"/>
          <w:color w:val="000000"/>
          <w:sz w:val="24"/>
          <w:szCs w:val="24"/>
        </w:rPr>
        <w:t>117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муниципального образования «Иванчиковский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3B2BB6">
        <w:rPr>
          <w:rFonts w:ascii="Arial" w:eastAsia="Times New Roman" w:hAnsi="Arial" w:cs="Arial"/>
          <w:b/>
          <w:color w:val="000000"/>
          <w:sz w:val="28"/>
          <w:szCs w:val="28"/>
        </w:rPr>
        <w:t>2022-2024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 w:rsidP="003B2BB6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BB6" w:rsidRDefault="003B2BB6" w:rsidP="003B2BB6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«Иванчиковский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3B2BB6">
        <w:rPr>
          <w:rFonts w:ascii="Arial" w:eastAsia="Times New Roman" w:hAnsi="Arial" w:cs="Arial"/>
          <w:b/>
          <w:color w:val="000000"/>
          <w:sz w:val="28"/>
          <w:szCs w:val="28"/>
        </w:rPr>
        <w:t>2022-2024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12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0345"/>
      </w:tblGrid>
      <w:tr w:rsidR="002E2CEE" w:rsidTr="003B2BB6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Администрация Иванчиковский сельсовета Льговского района Курской области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 w:rsidTr="003B2BB6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Подпрограммы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B2BB6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</w:t>
            </w:r>
          </w:p>
          <w:p w:rsidR="003B2BB6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культуры и спорта» муниципальной программы муниципального образования </w:t>
            </w:r>
          </w:p>
          <w:p w:rsidR="00530289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«Иванчиковский сельсовет» Льговского района Курской области «Повышение </w:t>
            </w:r>
          </w:p>
          <w:p w:rsidR="00530289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эффективности работы с молодежью, организация отдыха и оздоровление детей,</w:t>
            </w:r>
          </w:p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молодёжи, развитие физической культуры и спорта»</w:t>
            </w:r>
          </w:p>
        </w:tc>
      </w:tr>
      <w:tr w:rsidR="002E2CEE" w:rsidTr="003B2BB6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B2BB6" w:rsidRDefault="002E2CEE" w:rsidP="003B2BB6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  <w:r w:rsidR="003B2BB6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</w:t>
            </w:r>
            <w:r w:rsidR="003B2BB6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2E2CEE" w:rsidRDefault="002E2CEE" w:rsidP="003B2BB6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жизни населения муниципального образования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530289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повышение интереса населения муниципального образования к занятиям </w:t>
            </w:r>
            <w:r w:rsidR="00530289"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физической культурой и спортом;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 w:rsidP="00530289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530289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образования 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3B2BB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ная Программа реализуется в 202</w:t>
            </w:r>
            <w:r w:rsidR="003B2BB6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="003B2BB6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0289" w:rsidRDefault="002E2CEE" w:rsidP="00530289">
            <w:pPr>
              <w:pStyle w:val="ad"/>
            </w:pPr>
            <w:r>
              <w:t xml:space="preserve">объем бюджетных ассигнований на реализацию мероприятий </w:t>
            </w:r>
          </w:p>
          <w:p w:rsidR="00530289" w:rsidRDefault="00530289" w:rsidP="00530289">
            <w:pPr>
              <w:pStyle w:val="ad"/>
            </w:pPr>
            <w:r>
              <w:t xml:space="preserve">муниципальной </w:t>
            </w:r>
            <w:r w:rsidR="002E2CEE">
              <w:t xml:space="preserve">Программы за счет средств местного бюджета устанавливается </w:t>
            </w:r>
          </w:p>
          <w:p w:rsidR="00530289" w:rsidRDefault="002E2CEE" w:rsidP="00530289">
            <w:pPr>
              <w:pStyle w:val="ad"/>
            </w:pPr>
            <w:r>
              <w:t>и утверждается решением Собрания депутатов Иванчиковского сельсовета Льговского</w:t>
            </w:r>
          </w:p>
          <w:p w:rsidR="00530289" w:rsidRDefault="002E2CEE" w:rsidP="00530289">
            <w:pPr>
              <w:pStyle w:val="ad"/>
            </w:pPr>
            <w:r>
              <w:t xml:space="preserve"> района Курской области о местном бюджете на очередной финансовый год и плановый </w:t>
            </w:r>
          </w:p>
          <w:p w:rsidR="002E2CEE" w:rsidRDefault="002E2CEE" w:rsidP="00530289">
            <w:pPr>
              <w:pStyle w:val="ad"/>
            </w:pPr>
            <w:r>
              <w:t xml:space="preserve">период. </w:t>
            </w:r>
          </w:p>
          <w:p w:rsidR="00530289" w:rsidRDefault="002E2CEE" w:rsidP="00530289">
            <w:pPr>
              <w:pStyle w:val="ad"/>
            </w:pPr>
            <w:r>
              <w:t>Общий объем финансирования муниципальной программы за счет средств местного</w:t>
            </w:r>
          </w:p>
          <w:p w:rsidR="002E2CEE" w:rsidRDefault="002E2CEE" w:rsidP="00530289">
            <w:pPr>
              <w:pStyle w:val="ad"/>
            </w:pPr>
            <w:r>
              <w:t xml:space="preserve"> бюджета составит – </w:t>
            </w:r>
            <w:r w:rsidR="0074618D">
              <w:t>1500</w:t>
            </w:r>
            <w:r>
              <w:t xml:space="preserve"> рублей, в т.ч. по годам:</w:t>
            </w:r>
          </w:p>
          <w:p w:rsidR="002E2CEE" w:rsidRDefault="001767AA" w:rsidP="00530289">
            <w:pPr>
              <w:pStyle w:val="ad"/>
            </w:pPr>
            <w:r>
              <w:lastRenderedPageBreak/>
              <w:t>202</w:t>
            </w:r>
            <w:r w:rsidR="003B2BB6">
              <w:t>2</w:t>
            </w:r>
            <w:r w:rsidR="000971AE">
              <w:t xml:space="preserve">год – </w:t>
            </w:r>
            <w:r w:rsidR="0074618D">
              <w:t>500</w:t>
            </w:r>
            <w:r w:rsidR="002E2CEE">
              <w:t xml:space="preserve"> рублей;</w:t>
            </w:r>
          </w:p>
          <w:p w:rsidR="002E2CEE" w:rsidRDefault="003B2BB6" w:rsidP="00530289">
            <w:pPr>
              <w:pStyle w:val="ad"/>
            </w:pPr>
            <w:r>
              <w:t>2023</w:t>
            </w:r>
            <w:r w:rsidR="002E2CEE">
              <w:t xml:space="preserve"> год – 500 рублей;</w:t>
            </w:r>
          </w:p>
          <w:p w:rsidR="002E2CEE" w:rsidRDefault="003B2BB6" w:rsidP="00530289">
            <w:pPr>
              <w:pStyle w:val="ad"/>
            </w:pPr>
            <w:r>
              <w:t>2024</w:t>
            </w:r>
            <w:r w:rsidR="002E2CEE">
              <w:t xml:space="preserve"> год – 500 рублей, </w:t>
            </w:r>
          </w:p>
          <w:p w:rsidR="00530289" w:rsidRDefault="002E2CEE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</w:t>
            </w:r>
            <w:r w:rsidR="00530289">
              <w:rPr>
                <w:rFonts w:ascii="Arial" w:eastAsia="Times New Roman" w:hAnsi="Arial" w:cs="Arial"/>
                <w:sz w:val="21"/>
                <w:szCs w:val="21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муниципальной программы муниципального образования «Иванчиковский сельсовет» </w:t>
            </w:r>
          </w:p>
          <w:p w:rsidR="00530289" w:rsidRDefault="002E2CEE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</w:t>
            </w:r>
          </w:p>
          <w:p w:rsidR="002E2CEE" w:rsidRDefault="002E2CEE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т.ч. по годам:</w:t>
            </w:r>
          </w:p>
          <w:p w:rsidR="002E2CEE" w:rsidRDefault="003B2BB6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3B2BB6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3B2BB6" w:rsidP="00530289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2024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 w:rsidTr="003B2BB6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530289">
            <w:pPr>
              <w:snapToGrid w:val="0"/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      </w:r>
          </w:p>
          <w:p w:rsidR="002E2CEE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530289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повышение эффективности средств физической культуры для использования в </w:t>
            </w:r>
          </w:p>
          <w:p w:rsidR="00530289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профилактической работе по борьбе с пьянством, наркоманией, курением,</w:t>
            </w:r>
          </w:p>
          <w:p w:rsidR="002E2CEE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правонарушениями;</w:t>
            </w:r>
          </w:p>
          <w:p w:rsidR="002E2CEE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 w:rsidP="00530289">
            <w:pPr>
              <w:spacing w:before="24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в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«Иванчиковский сельсовет» Льговского района Курской области (далее – Иванчиковский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</w:t>
      </w:r>
      <w:r>
        <w:rPr>
          <w:rFonts w:ascii="Arial" w:eastAsia="Times New Roman" w:hAnsi="Arial" w:cs="Arial"/>
          <w:sz w:val="24"/>
          <w:szCs w:val="24"/>
        </w:rPr>
        <w:lastRenderedPageBreak/>
        <w:t>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Основные программные мероприятия связаны с развитием физической культуры и массового спорта, в т.ч.,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 . Ежегодно проводятся соревнования по вышеперечисленным видам спорта. На территории Иванчиковский сельсовета функционирует спортивный зал в Иванчиковской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Иванчиковского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жителей Иванчиковского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на территории Иванчиковского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 xml:space="preserve">а </w:t>
      </w:r>
      <w:r w:rsidR="003B2BB6">
        <w:rPr>
          <w:rFonts w:ascii="Arial" w:eastAsia="Times New Roman" w:hAnsi="Arial" w:cs="Arial"/>
          <w:sz w:val="24"/>
          <w:szCs w:val="24"/>
        </w:rPr>
        <w:t>реализуется в один этап в 2022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0971AE">
        <w:rPr>
          <w:rFonts w:ascii="Arial" w:eastAsia="Times New Roman" w:hAnsi="Arial" w:cs="Arial"/>
          <w:sz w:val="24"/>
          <w:szCs w:val="24"/>
        </w:rPr>
        <w:t>202</w:t>
      </w:r>
      <w:r w:rsidR="003B2BB6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Иванчиковского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государственного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«Иванчиковский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реализуется Администрацией Иванчиковского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развития физической культуры и массового </w:t>
      </w:r>
      <w:r>
        <w:rPr>
          <w:rFonts w:ascii="Arial" w:eastAsia="Times New Roman" w:hAnsi="Arial" w:cs="Arial"/>
          <w:sz w:val="24"/>
          <w:szCs w:val="24"/>
        </w:rPr>
        <w:lastRenderedPageBreak/>
        <w:t>спорта на территории Иванчиковского сельсовета и в максимальной степени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Иванчиковского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Иванчиковского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3B2BB6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Иванчиковского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XIII.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негативно влияющих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внешними рисками являются: нормативно-правовые (изменение структуры и задач органов местного самоуправления Иванчиковского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Иванчиковского сельсовета), природно-техногенные (экологические, природные катаклизмы, а также иные чрезвычайные ситуации).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«Реализация муниципальной политики в сфере физической культуры и спорта» муниципальной программымуниципального образования «Иванчиковский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 «Реализация муниципальной политики в сфере физической культуры и спорта » муниципальной программы муниципального образования «Иванчиковский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Иванчиковского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«Иванчиковский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«Иванчиковский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«Иванчиковский сельсовет» Льговского района Курской области «Повышение эффективности работы с молодежью,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  и сроки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3B2BB6" w:rsidP="003B2BB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2022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>–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3B2BB6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3B2B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3B2BB6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комплексное решение проблем физического воспитания и здоровья населения муниципального образования, 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и направлена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Иванчиковского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Данный показатель рассчитывается в процентах (%) 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реализуется Администрацией Иванчиковского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Иванчиковского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3B2BB6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971AE">
        <w:rPr>
          <w:rFonts w:ascii="Arial" w:eastAsia="Times New Roman" w:hAnsi="Arial" w:cs="Arial"/>
          <w:sz w:val="24"/>
          <w:szCs w:val="24"/>
        </w:rPr>
        <w:t xml:space="preserve">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3B2BB6">
        <w:rPr>
          <w:rFonts w:ascii="Arial" w:eastAsia="Times New Roman" w:hAnsi="Arial" w:cs="Arial"/>
          <w:sz w:val="24"/>
          <w:szCs w:val="24"/>
        </w:rPr>
        <w:t>3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3B2BB6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Иванчиковского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Анализ рисков реализации Подпрограммы (вероятных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Важное значение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 w:rsidP="00530289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«Иванчиковский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3B2BB6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Сведения о показателях (индикаторах) муниципальной программы муниципального образования «Иванчиковский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530289">
      <w:pPr>
        <w:spacing w:before="280" w:after="280" w:line="240" w:lineRule="auto"/>
        <w:jc w:val="center"/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772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353060</wp:posOffset>
                </wp:positionV>
                <wp:extent cx="6671310" cy="13970"/>
                <wp:effectExtent l="8255" t="3175" r="698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4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"/>
                              <w:gridCol w:w="313"/>
                              <w:gridCol w:w="5239"/>
                              <w:gridCol w:w="790"/>
                              <w:gridCol w:w="1562"/>
                              <w:gridCol w:w="1121"/>
                              <w:gridCol w:w="1264"/>
                              <w:gridCol w:w="236"/>
                              <w:gridCol w:w="34"/>
                            </w:tblGrid>
                            <w:tr w:rsidR="003B2BB6">
                              <w:trPr>
                                <w:trHeight w:val="550"/>
                              </w:trPr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показателя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Едини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ца измерения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Значение показателя по годам</w:t>
                                  </w:r>
                                </w:p>
                              </w:tc>
                            </w:tr>
                            <w:tr w:rsidR="003B2BB6">
                              <w:trPr>
                                <w:gridAfter w:val="1"/>
                                <w:wAfter w:w="34" w:type="dxa"/>
                                <w:trHeight w:val="411"/>
                              </w:trPr>
                              <w:tc>
                                <w:tcPr>
                                  <w:tcW w:w="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B2BB6" w:rsidRDefault="003B2BB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5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B2BB6" w:rsidRDefault="003B2BB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B2BB6" w:rsidRDefault="003B2BB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  <w:spacing w:after="28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B2BB6" w:rsidRDefault="003B2BB6">
                                  <w:pPr>
                                    <w:spacing w:before="280"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B2BB6" w:rsidRDefault="003B2BB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B2BB6" w:rsidRDefault="003B2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pt;margin-top:27.8pt;width:525.3pt;height:1.1pt;z-index:25165772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R5igIAABsFAAAOAAAAZHJzL2Uyb0RvYy54bWysVF1v2yAUfZ+0/4B4T21nbhpbdap+LNOk&#10;7kNq9wMI4BgNAwMSu5v233eBOE2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4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"/>
                        <w:gridCol w:w="313"/>
                        <w:gridCol w:w="5239"/>
                        <w:gridCol w:w="790"/>
                        <w:gridCol w:w="1562"/>
                        <w:gridCol w:w="1121"/>
                        <w:gridCol w:w="1264"/>
                        <w:gridCol w:w="236"/>
                        <w:gridCol w:w="34"/>
                      </w:tblGrid>
                      <w:tr w:rsidR="003B2BB6">
                        <w:trPr>
                          <w:trHeight w:val="550"/>
                        </w:trPr>
                        <w:tc>
                          <w:tcPr>
                            <w:tcW w:w="3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показателя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Едини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ца измерения</w:t>
                            </w:r>
                          </w:p>
                        </w:tc>
                        <w:tc>
                          <w:tcPr>
                            <w:tcW w:w="4063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Значение показателя по годам</w:t>
                            </w:r>
                          </w:p>
                        </w:tc>
                      </w:tr>
                      <w:tr w:rsidR="003B2BB6">
                        <w:trPr>
                          <w:gridAfter w:val="1"/>
                          <w:wAfter w:w="34" w:type="dxa"/>
                          <w:trHeight w:val="411"/>
                        </w:trPr>
                        <w:tc>
                          <w:tcPr>
                            <w:tcW w:w="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B2BB6" w:rsidRDefault="003B2BB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5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B2BB6" w:rsidRDefault="003B2BB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B2BB6" w:rsidRDefault="003B2BB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6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  <w:spacing w:after="2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B2BB6" w:rsidRDefault="003B2BB6">
                            <w:pPr>
                              <w:spacing w:before="28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left w:val="single" w:sz="8" w:space="0" w:color="000000"/>
                            </w:tcBorders>
                          </w:tcPr>
                          <w:p w:rsidR="003B2BB6" w:rsidRDefault="003B2BB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3B2BB6" w:rsidRDefault="003B2BB6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достигнутых целевых показателей (индикаторов) муниципальной программы муниципального образования Иванчиковский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 w:rsidP="00530289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«Иванчиковский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3B2BB6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муниципальной программы муниципального образования «Иванчиковский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муниципальной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 Иванчиковского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3B2BB6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2024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 Иванчиковского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767AA" w:rsidP="003B2BB6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3B2BB6">
              <w:rPr>
                <w:rFonts w:ascii="Arial" w:eastAsia="Times New Roman" w:hAnsi="Arial" w:cs="Arial"/>
              </w:rPr>
              <w:t>2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 w:rsidR="003B2BB6">
              <w:rPr>
                <w:rFonts w:ascii="Arial" w:eastAsia="Times New Roman" w:hAnsi="Arial" w:cs="Arial"/>
              </w:rPr>
              <w:t>2024</w:t>
            </w:r>
            <w:r w:rsidR="002E2CEE">
              <w:rPr>
                <w:rFonts w:ascii="Arial" w:eastAsia="Times New Roman" w:hAnsi="Arial" w:cs="Arial"/>
              </w:rPr>
              <w:t>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численности, систематически занимающихся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«Иванчиковский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3B2BB6">
        <w:rPr>
          <w:rFonts w:ascii="Arial" w:eastAsia="Times New Roman" w:hAnsi="Arial" w:cs="Arial"/>
          <w:color w:val="000000"/>
          <w:sz w:val="18"/>
          <w:szCs w:val="18"/>
        </w:rPr>
        <w:t>2022-2024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Ресурсное обеспечение и прогнозная (справочная) оценка расходов местного бюджета на реализацию целей муниципальной программы муниципального образования«Иванчиковский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3B2B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3B2B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3B2B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2024</w:t>
            </w:r>
            <w:r w:rsidR="001767AA">
              <w:rPr>
                <w:rFonts w:ascii="Arial" w:eastAsia="Times New Roman" w:hAnsi="Arial" w:cs="Arial"/>
              </w:rPr>
              <w:t xml:space="preserve"> </w:t>
            </w:r>
            <w:r w:rsidR="002E2CEE">
              <w:rPr>
                <w:rFonts w:ascii="Arial" w:eastAsia="Times New Roman" w:hAnsi="Arial" w:cs="Arial"/>
              </w:rPr>
              <w:t>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 Иванчиковского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«Реализация муниципальной политики в сфере физической культуры и спорта» муниципальной программы муниципального образования «Иванчиковский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  Иванчиковского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</w:tbl>
    <w:p w:rsidR="002E2CEE" w:rsidRDefault="002E2CEE"/>
    <w:sectPr w:rsidR="002E2CEE" w:rsidSect="003B2BB6">
      <w:footnotePr>
        <w:pos w:val="beneathText"/>
      </w:footnotePr>
      <w:pgSz w:w="11905" w:h="16837"/>
      <w:pgMar w:top="851" w:right="39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A5"/>
    <w:rsid w:val="000971AE"/>
    <w:rsid w:val="001767AA"/>
    <w:rsid w:val="001E37A5"/>
    <w:rsid w:val="002E2CEE"/>
    <w:rsid w:val="003964BD"/>
    <w:rsid w:val="003B2BB6"/>
    <w:rsid w:val="00530289"/>
    <w:rsid w:val="00622FDD"/>
    <w:rsid w:val="006963F4"/>
    <w:rsid w:val="0074618D"/>
    <w:rsid w:val="00954EDE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53028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53028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3229-A005-4E6F-B3CC-F75BB814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2022-02-03T07:21:00Z</cp:lastPrinted>
  <dcterms:created xsi:type="dcterms:W3CDTF">2022-02-03T07:22:00Z</dcterms:created>
  <dcterms:modified xsi:type="dcterms:W3CDTF">2022-02-03T07:22:00Z</dcterms:modified>
</cp:coreProperties>
</file>