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62B" w:rsidRDefault="0030662B" w:rsidP="00170FC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170FC4" w:rsidRDefault="00170FC4" w:rsidP="00170FC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бюджетных 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денежных обязательств </w:t>
      </w: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Управлением 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624" w:after="0" w:line="317" w:lineRule="exact"/>
        <w:ind w:right="2486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sectPr w:rsidR="001C5531" w:rsidSect="001C5531">
          <w:pgSz w:w="11909" w:h="16834"/>
          <w:pgMar w:top="1226" w:right="679" w:bottom="360" w:left="1591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624" w:after="0" w:line="317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lastRenderedPageBreak/>
        <w:t xml:space="preserve">Реквизиты </w:t>
      </w:r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>Сведения о бюджетном обязательстве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Единица измерения: руб.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0"/>
        <w:gridCol w:w="5568"/>
      </w:tblGrid>
      <w:tr w:rsidR="001C5531" w:rsidRPr="001C5531" w:rsidTr="00363E78">
        <w:trPr>
          <w:trHeight w:hRule="exact" w:val="538"/>
        </w:trPr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2131"/>
        </w:trPr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Номер сведений о бюджетном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обязательстве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соответственно - Сведения о бюджетном обязательстве, бюджетное обязательство)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порядковый    номер    Сведений    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бюджетном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представлении    Сведений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  форме  электронного  документа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номер    Сведений    о    бюджетном    обязательстве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присваивается  автоматически  в  информационной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</w:t>
            </w:r>
          </w:p>
        </w:tc>
      </w:tr>
      <w:tr w:rsidR="001C5531" w:rsidRPr="001C5531" w:rsidTr="00363E78">
        <w:trPr>
          <w:trHeight w:hRule="exact" w:val="3245"/>
        </w:trPr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9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  при     внесении      изменений     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поставленное на учет бюджетное обязательство.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учетный   номер   обязательства,    в которое вносятся изменения, присвоенный ему при постановке на учет.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перечня учетных номеров бюджетных обязательств.</w:t>
            </w:r>
          </w:p>
        </w:tc>
      </w:tr>
      <w:tr w:rsidR="001C5531" w:rsidRPr="001C5531" w:rsidTr="00363E78">
        <w:trPr>
          <w:trHeight w:hRule="exact" w:val="2698"/>
        </w:trPr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3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Дата формирования Сведений 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бюджетном обязательстве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подписания Сведений 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бюджетном обязательстве получателем бюджетных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формируется автоматически после подписания документа электронной подписью.</w:t>
            </w:r>
          </w:p>
        </w:tc>
      </w:tr>
      <w:tr w:rsidR="001C5531" w:rsidRPr="001C5531" w:rsidTr="00363E78">
        <w:trPr>
          <w:trHeight w:hRule="exact" w:val="1334"/>
        </w:trPr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Тип бюджетного обязательства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типа бюджетного обязательства, исходя из следующего: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закупка, если бюджетное обязательство возникло    в    соответствии   с    планом    закупок,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1C5531">
          <w:type w:val="continuous"/>
          <w:pgSz w:w="11909" w:h="16834"/>
          <w:pgMar w:top="1226" w:right="679" w:bottom="360" w:left="1591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1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8"/>
        <w:gridCol w:w="5578"/>
      </w:tblGrid>
      <w:tr w:rsidR="001C5531" w:rsidRPr="001C5531" w:rsidTr="00363E78">
        <w:trPr>
          <w:trHeight w:hRule="exact" w:val="547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2966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на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финансовый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год;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2 -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2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получателе бюджетных средств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170FC4">
        <w:trPr>
          <w:trHeight w:hRule="exact" w:val="405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5.1.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соответствующее реестровой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записи реестра участников бюджетного процесса, 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юридических лиц, не являющихся участниками бюджетного процесса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реестр).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автоматически после авторизации и идентификации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информационной системе.</w:t>
            </w:r>
          </w:p>
        </w:tc>
      </w:tr>
      <w:tr w:rsidR="001C5531" w:rsidRPr="001C5531" w:rsidTr="00170FC4">
        <w:trPr>
          <w:trHeight w:hRule="exact" w:val="1975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70F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бюджета - </w:t>
            </w:r>
            <w:r w:rsidR="00170FC4" w:rsidRPr="00170FC4">
              <w:rPr>
                <w:rFonts w:ascii="Times New Roman" w:hAnsi="Times New Roman" w:cs="Times New Roman"/>
              </w:rPr>
              <w:t>"Бюджет м</w:t>
            </w:r>
            <w:r w:rsidR="00170FC4" w:rsidRPr="00170FC4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</w:t>
            </w:r>
            <w:proofErr w:type="spellStart"/>
            <w:r w:rsidR="00170FC4" w:rsidRPr="00170FC4">
              <w:rPr>
                <w:rFonts w:ascii="Times New Roman" w:hAnsi="Times New Roman" w:cs="Times New Roman"/>
                <w:sz w:val="24"/>
                <w:szCs w:val="24"/>
              </w:rPr>
              <w:t>Иванчиковский</w:t>
            </w:r>
            <w:proofErr w:type="spellEnd"/>
            <w:r w:rsidR="00170FC4">
              <w:rPr>
                <w:rFonts w:ascii="Times New Roman" w:hAnsi="Times New Roman"/>
                <w:sz w:val="24"/>
                <w:szCs w:val="24"/>
              </w:rPr>
              <w:t xml:space="preserve"> сельсовет» Льговского района Курской области</w:t>
            </w:r>
            <w:r w:rsidR="00170FC4">
              <w:t xml:space="preserve"> ".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представлении    Сведений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обязательстве в форме электронного документа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           системе            заполняется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автоматически.</w:t>
            </w:r>
          </w:p>
        </w:tc>
      </w:tr>
      <w:tr w:rsidR="001C5531" w:rsidRPr="001C5531" w:rsidTr="00363E78">
        <w:trPr>
          <w:trHeight w:hRule="exact" w:val="2141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5.3.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КодОКТМО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финансовый    орган    -    «комитет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Курской области».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представлении    Сведений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обязательстве в форме электронного документа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          системе           заполняется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5.5.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ОКПО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58" w:right="723" w:bottom="360" w:left="1491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02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8"/>
        <w:gridCol w:w="5587"/>
      </w:tblGrid>
      <w:tr w:rsidR="001C5531" w:rsidRPr="001C5531" w:rsidTr="00363E78">
        <w:trPr>
          <w:trHeight w:hRule="exact" w:val="576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461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11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организаций.</w:t>
            </w:r>
          </w:p>
        </w:tc>
      </w:tr>
      <w:tr w:rsidR="001C5531" w:rsidRPr="001C5531" w:rsidTr="00396433">
        <w:trPr>
          <w:trHeight w:hRule="exact" w:val="1784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5.6.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Код получателя бюджетных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по Сводному реестру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уникальный код организации по Сводному реестру (далее - код по Сводному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реестру) получателя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Сводным реестром.</w:t>
            </w:r>
          </w:p>
        </w:tc>
      </w:tr>
      <w:tr w:rsidR="001C5531" w:rsidRPr="001C5531" w:rsidTr="00396433">
        <w:trPr>
          <w:trHeight w:hRule="exact" w:val="1449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распорядителя бюджетных средств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наименование главного распорядителя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Сводным реестром.</w:t>
            </w:r>
          </w:p>
        </w:tc>
      </w:tr>
      <w:tr w:rsidR="001C5531" w:rsidRPr="001C5531" w:rsidTr="00396433">
        <w:trPr>
          <w:trHeight w:hRule="exact" w:val="1696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главы главного распорядителя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бюджетной классификации Российской Федерации.</w:t>
            </w:r>
          </w:p>
        </w:tc>
      </w:tr>
      <w:tr w:rsidR="001C5531" w:rsidRPr="001C5531" w:rsidTr="00363E78">
        <w:trPr>
          <w:trHeight w:hRule="exact" w:val="3245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9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Федерального казначейства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«Управление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Федерального казначейства по Курской области»,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котором получателю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операции по учету и исполнению соответствующего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бюджетного обязательства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оответствующий лицевой счет получателя бюджетных средств).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6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5.10.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Код органа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(далее - КОФК)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«4400» - код органа Федерального казначейства, в котором открыт соответствующий лицевой счет получателя бюджетных средств.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7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получателя бюджетных средств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соответствующего лицевого счета получателя бюджетных средств,</w:t>
            </w:r>
          </w:p>
        </w:tc>
      </w:tr>
      <w:tr w:rsidR="001C5531" w:rsidRPr="001C5531" w:rsidTr="00363E78">
        <w:trPr>
          <w:trHeight w:hRule="exact" w:val="1603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7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являющегося основанием для принятия на учет бюджетного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обязательства (далее - документ-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основание)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862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Вид документа-основания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одно из следующих значений: «контракт», «договор», «соглашение», «нормативный правовой акт», «исполнительный документ», «решение налогового органа», «извещение об осуществлении закупки», «иное основание».</w:t>
            </w:r>
          </w:p>
        </w:tc>
      </w:tr>
      <w:tr w:rsidR="001C5531" w:rsidRPr="001C5531" w:rsidTr="00363E78">
        <w:trPr>
          <w:trHeight w:hRule="exact" w:val="1334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1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6.2.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Наименование нормативного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6.1 настоящей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информации значения «нормативный правовой акт»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указывается наименование нормативного правового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58" w:right="694" w:bottom="360" w:left="1510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4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9"/>
        <w:gridCol w:w="5587"/>
      </w:tblGrid>
      <w:tr w:rsidR="001C5531" w:rsidRPr="001C5531" w:rsidTr="00363E78">
        <w:trPr>
          <w:trHeight w:hRule="exact" w:val="547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6.3.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Номер документа-основания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5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номер документа-основания (при наличии).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6.4.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Дата документа-основания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контракта).</w:t>
            </w:r>
          </w:p>
        </w:tc>
      </w:tr>
      <w:tr w:rsidR="001C5531" w:rsidRPr="001C5531" w:rsidTr="00363E78">
        <w:trPr>
          <w:trHeight w:hRule="exact" w:val="5165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1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по документу-основанию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предмет по документу-основанию.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заполнении     в     пункте     6.1     настоящей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информации    значения    «контракт)),    «договор»,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«извещение       об       осуществлении       закупки», указывается    наименовани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я)    объекта    закупки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(поставляемых     товаров,     выполняемых     работ,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оказываемых   услуг),   указанное(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ые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)   в   контракте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(договоре),      «извещении      об      осуществлении закупки»,     «приглашении    принять    участие    в определении            поставщика           (подрядчика, исполнителя)».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6.1 настоящей информации значения «соглашение» или «нормативный правовой акт» указывается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я) цели(ей) предоставления, целевого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направления,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иаправления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расходования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субсидии, бюджетных инвестиций, межбюджетного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трансферта или средств.</w:t>
            </w:r>
          </w:p>
        </w:tc>
      </w:tr>
      <w:tr w:rsidR="001C5531" w:rsidRPr="001C5531" w:rsidTr="00363E78">
        <w:trPr>
          <w:trHeight w:hRule="exact" w:val="2419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2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казначейского сопровождения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признак казначейского сопровождения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«Да» - в случае осуществления территориальным органом Федерального казначейства в соответствии с     законодательством     Российской     Федерации казначейского            сопровождения            средств, предоставляемых  в   соответствии  с  документом-основанием. В остальных случаях не заполняется.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идентификатор документа-основания при заполнении «Да» в пункте 6.7. При  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незаполнении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пункта   6.7    идентификатор указывается при наличии.</w:t>
            </w:r>
          </w:p>
        </w:tc>
      </w:tr>
      <w:tr w:rsidR="001C5531" w:rsidRPr="001C5531" w:rsidTr="00363E78">
        <w:trPr>
          <w:trHeight w:hRule="exact" w:val="1056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реестровой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записи в реестре контрактов/реестре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соглашений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реестровой записи в реестре контрактов/реестре соглашений указывается при внесении изменений в ранее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поставленное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учет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67" w:right="717" w:bottom="360" w:left="1496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82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5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1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8"/>
        <w:gridCol w:w="5587"/>
      </w:tblGrid>
      <w:tr w:rsidR="001C5531" w:rsidRPr="001C5531" w:rsidTr="00363E78">
        <w:trPr>
          <w:trHeight w:hRule="exact" w:val="53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2141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обязательство с заполненными в пункте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6.1 настоящей информации значениями «контракт»,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«соглашение» или «нормативный правовой акт».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уникальный номер реестровой записи в      реестре      контрактов/реестре      соглашений,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соответствующий   бюджетному   обязательству,  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которое вносятся изменения.</w:t>
            </w:r>
          </w:p>
        </w:tc>
      </w:tr>
      <w:tr w:rsidR="001C5531" w:rsidRPr="001C5531" w:rsidTr="00363E78">
        <w:trPr>
          <w:trHeight w:hRule="exact" w:val="269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6.10.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Сумма в валюте обязательства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бюджетного обязательства 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соответствии с документом-основанием в единицах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валюты, в которой принято бюджетное обязательство, с точностью до второго знака после запятой.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документом-основанием сумма не определена, указывается сумма, рассчитанная получателем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приложением соответствующего расчета.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валюты по ОКБ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код   валюты,   в   которой   принято бюджетное    обязательство,    в    соответствии    с Общероссийским        классификатором         валют. Формируется     автоматически     после     указания наименования      валюты      в      соответствии      с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Общероссийским классификатором валют.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заключения государственного контракта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(договора)   указывается   код   валюты,   в   которой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цена контракта.</w:t>
            </w:r>
          </w:p>
        </w:tc>
      </w:tr>
      <w:tr w:rsidR="001C5531" w:rsidRPr="001C5531" w:rsidTr="00363E78">
        <w:trPr>
          <w:trHeight w:hRule="exact" w:val="6298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9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6.12.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Сумма в валюте Российской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всего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сумма бюджетного  обязательства в валюте Российской Федерации. Если     бюджетное     обязательство     принято     в иностранной валюте, его сумма пересчитывается в валюту      Российской      Федерации     по      курсу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Центрального банка Российской Федерации на дату,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указанную в пункте 6.4 настоящей информации. При    представлении    Сведений    о    бюджетном обязательстве в форме электронного документа в информационной            системе            заполняется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автоматически   при   заполнении   информации   по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 6.10 и 6.11 настоящей информации. Если     бюджетное     обязательство     принято     в иностранной валюте и подлежит оплате в валюте Российской Федерации, при внесении изменений в поставленное на учет бюджетное  обязательство указывается его сумма, пересчитанная в валюту Российской   Федерации   по   курсу   Центрального банка Российской Федерации на дату заключения (принятия)       документа,       предусматривающего внесение изменений в документ-основание. Если     бюджетное     обязательство     принято 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01" w:right="717" w:bottom="360" w:left="1486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6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3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9"/>
        <w:gridCol w:w="5587"/>
      </w:tblGrid>
      <w:tr w:rsidR="001C5531" w:rsidRPr="001C5531" w:rsidTr="00363E78">
        <w:trPr>
          <w:trHeight w:hRule="exact" w:val="538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296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иностранной    валюте    и    подлежит    оплате    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иностранной    валюте,    при    исполнении    такого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его сумма пересчитывается в валюту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Российской   Федерации   по   курсу   Центрального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банка Российской Федерации на дату совершения операции, проводимой в иностранной валюте. 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1C5531" w:rsidRPr="001C5531" w:rsidTr="00363E78">
        <w:trPr>
          <w:trHeight w:hRule="exact" w:val="1325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1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6.13.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 числе сумма казначейского обеспечения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обязательств в валюте Российской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</w:tc>
      </w:tr>
      <w:tr w:rsidR="001C5531" w:rsidRPr="001C5531" w:rsidTr="00363E78">
        <w:trPr>
          <w:trHeight w:hRule="exact" w:val="1853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6.14.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Процент платежа, требующего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подтверждения, от общей суммы бюджетного обязательства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заполнении в пункте 6.1 настоящей информации значения «контракт» или «договор» указывается процент авансового платежа, установленный документом-основанием или исчисленный от общей суммы бюджетного обязательства.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3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6.15.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Сумма платежа, требующего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заполнении в пункте 6.1 настоящей информации значения «контракт» или «договор»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6.16.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уведомления о поступлении исполнительного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документа/решения налогового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6.1 настоящей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информации значений «исполнительный документ»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«решение налогового органа» указывается номер уведомления УФК по Курской области 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поступлении исполнительного документа (решения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органа), направленного должнику.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6.17.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уведомления о поступлении исполнительного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документа/решения налогового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6.1 настоящей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информации значений «исполнительный документ»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«решение налогового органа» указывается дата уведомления УФК по Курской области 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поступлении исполнительного документа (решения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органа), направленного должнику.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6.18.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невключения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(государственного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контракта) в реестр контрактов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6.1 настоящей информации значения «договор» указывается основание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невключения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(контракта) в реестр контрактов.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Реквизиты контрагента/взыскателя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исполнительному</w:t>
            </w:r>
            <w:proofErr w:type="gramEnd"/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96" w:right="723" w:bottom="360" w:left="1500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7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9"/>
        <w:gridCol w:w="5587"/>
      </w:tblGrid>
      <w:tr w:rsidR="001C5531" w:rsidRPr="001C5531" w:rsidTr="00363E78">
        <w:trPr>
          <w:trHeight w:hRule="exact" w:val="547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57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документу/решению налогового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3523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3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Наименование юридического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лица/фамилия, имя, отчество физического лица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       наименование          поставщика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(подрядчика,   исполнителя,   получателя  денежных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средств)     по     документу-основанию     (далее контрагент) в соответствии со сведениями Единого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государственного реестра юридических лиц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ГРЮЛ)     на    основании    документа-основания, фамилия,   имя,   отчество   физического   лица   на основании документа-основания. В    случае    если    информация    о    контрагенте содержится    в    Сводном    реестре,    указывается наименование      контрагента,      соответствующее сведениям, включенным в Сводный реестр.</w:t>
            </w:r>
          </w:p>
        </w:tc>
      </w:tr>
      <w:tr w:rsidR="001C5531" w:rsidRPr="001C5531" w:rsidTr="00363E78">
        <w:trPr>
          <w:trHeight w:hRule="exact" w:val="2131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4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7.2.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налогоплательщика (ИНН)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ИНН контрагента в соответствии со сведениями ЕГРЮЛ.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7.3.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Код причины постановки на учет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налоговом органе (КПП)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КПП контрагента в соответствии со сведениями ЕГРЮЛ (при наличии).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  случае    если    информация    о    контрагенте содержится в Сводном реестре, указывается КПП контрагента,         соответствующий        сведениям, включенным в Сводный реестр</w:t>
            </w:r>
            <w:proofErr w:type="gramEnd"/>
          </w:p>
        </w:tc>
      </w:tr>
      <w:tr w:rsidR="001C5531" w:rsidRPr="001C5531" w:rsidTr="00363E78">
        <w:trPr>
          <w:trHeight w:hRule="exact" w:val="1594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7.4.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наличия информации о нем в Сводном реестре в соответствии с ИНН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КПП контрагента, указанным в пунктах 7.2 и 7.3 настоящей информации.</w:t>
            </w:r>
          </w:p>
        </w:tc>
      </w:tr>
      <w:tr w:rsidR="001C5531" w:rsidRPr="001C5531" w:rsidTr="00363E78">
        <w:trPr>
          <w:trHeight w:hRule="exact" w:val="3811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7.5.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Номер лицевого счета (раздела 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лицевом счете)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операции по исполнению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бюджетного обязательства подлежат отражению 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Аналитический номер раздела на лицевом счете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указывается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случае если операции по исполнению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 подлежат отражению на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68" w:right="717" w:bottom="360" w:left="150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8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0"/>
        <w:gridCol w:w="5568"/>
      </w:tblGrid>
      <w:tr w:rsidR="001C5531" w:rsidRPr="001C5531" w:rsidTr="00363E78">
        <w:trPr>
          <w:trHeight w:hRule="exact" w:val="538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лицевом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открытом контрагенту в органе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Федерального казначейства, для отражения средств,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подлежащих в соответствии с законодательством Российской Федерации казначейскому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сопровождению, предоставляемых в соответствии с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документом-основанием.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4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банковского (казначейского) счета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1C5531" w:rsidRPr="001C5531" w:rsidTr="00363E78">
        <w:trPr>
          <w:trHeight w:hRule="exact" w:val="1027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банка (иной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организации), в которо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-ой) открыт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контрагенту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банка контрагента или территориального органа Федерального </w:t>
            </w: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казначейства (при наличии в документе-основании).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БИК банка контрагента (при наличии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документе-основании).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7.9.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Корреспондентский счет банка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корреспондентский счет банка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контрагента (при наличии в документе-основании).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Расшифровка обязательства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853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код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уникальный код объекта капитального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или объекта недвижимого имущества.</w:t>
            </w:r>
          </w:p>
        </w:tc>
      </w:tr>
      <w:tr w:rsidR="001C5531" w:rsidRPr="001C5531" w:rsidTr="00363E78">
        <w:trPr>
          <w:trHeight w:hRule="exact" w:val="2419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8.3.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вида средств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1C5531" w:rsidRPr="001C5531" w:rsidTr="00363E78">
        <w:trPr>
          <w:trHeight w:hRule="exact" w:val="2170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БК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  код      классификации      расходов</w:t>
            </w:r>
          </w:p>
          <w:p w:rsidR="001C5531" w:rsidRPr="001C5531" w:rsidRDefault="00170FC4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="001C5531"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предметом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документа-основания.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 случае    постановки    на    учет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обязательства,       возникшего       на       основании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документа (решения налогового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органа), указывается код классификации расходов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54" w:right="746" w:bottom="360" w:left="150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9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9"/>
        <w:gridCol w:w="5578"/>
      </w:tblGrid>
      <w:tr w:rsidR="001C5531" w:rsidRPr="001C5531" w:rsidTr="00363E78">
        <w:trPr>
          <w:trHeight w:hRule="exact" w:val="528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778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 бюджета на  основании информации, представленной должником</w:t>
            </w:r>
          </w:p>
        </w:tc>
      </w:tr>
      <w:tr w:rsidR="001C5531" w:rsidRPr="001C5531" w:rsidTr="00363E78">
        <w:trPr>
          <w:trHeight w:hRule="exact" w:val="488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4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безусловности обязательства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    значение       «безусловное»       по бюджетному            обязательству,            денежное обязательство по которому возникает на основании документа-основания    при    наступлении    сроков проведения       платежей       (наступление       срока проведения   авансового   платежа   по   контракту, договору,     наступление     срока     перечисления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субсидии   по   соглашению,   исполнение   решения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    органа,     оплата     исполнительного документа, иное).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значение «условное» по обязательству,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денежное обязательство по которому возникает 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силу   наступления   условий,   предусмотренных  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документе-основании          (подписания          актов выполненных    работ,    утверждение    отчетов    о выполнении условий соглашения о предоставлении субсидии, иное).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исполненного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обязательства прошлых лет в валюте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исполненная    сумма    бюджетного обязательства прошлых лет с точностью до второго знака после запятой.</w:t>
            </w:r>
          </w:p>
        </w:tc>
      </w:tr>
      <w:tr w:rsidR="001C5531" w:rsidRPr="001C5531" w:rsidTr="00363E78">
        <w:trPr>
          <w:trHeight w:hRule="exact" w:val="2410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неисполненного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обязательства прошлых лет в валюте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   внесении      изменения      в      бюджетное обязательство,         связанное         с        переносом неисполненной суммы обязательства прошлых лет на очередной финансовый год, указывается сумма бюджетного     обязательства     прошлых     лет     с точностью   до   второго   знака   после   запятой, подлежащая исполнению в текущем финансовом году</w:t>
            </w:r>
          </w:p>
        </w:tc>
      </w:tr>
      <w:tr w:rsidR="001C5531" w:rsidRPr="001C5531" w:rsidTr="00363E78">
        <w:trPr>
          <w:trHeight w:hRule="exact" w:val="465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tabs>
                <w:tab w:val="left" w:leader="underscore" w:pos="2083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финансовый год в валюте Российской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с помесячной разбивкой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 случае    постановки    на    учет    (изменения) бюджетного      обязательства,      возникшего      на основании соглашения о предоставлении субсидии юридическому лицу, соглашения о предоставлении межбюджетного   трансферта,   имеющего   целевое назначение, принятия нормативного правового акта о предоставлении субсидии юридическому лицу,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нормативного   правового   акта  о   предоставлении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межбюджетного   трансферта,   имеющего   целевое назначение,      указывается      размер      субсидии, бюджетных         инвестиций,          межбюджетного трансферта в единицах валюты обязательства с точностью  до  второго  знака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после запятой для каждой даты осуществления платежа. В    случае    постановки    на    учет    (изменения) бюджетного      обязательства,      возникшего  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25" w:right="732" w:bottom="360" w:left="1500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10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1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9"/>
        <w:gridCol w:w="5587"/>
      </w:tblGrid>
      <w:tr w:rsidR="001C5531" w:rsidRPr="001C5531" w:rsidTr="00363E78">
        <w:trPr>
          <w:trHeight w:hRule="exact" w:val="538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2429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контракта (договора), указывается    график    платежей    с    помесячной разбивкой текущего года исполнения контракта. В    случае    постановки    на    учет    (изменения) бюджетного      обязательства,      возникшего      на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основании    исполнительного    документа/решения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налогового органа, указывается сумма на основании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информации, представленной должником.</w:t>
            </w:r>
          </w:p>
        </w:tc>
      </w:tr>
      <w:tr w:rsidR="001C5531" w:rsidRPr="001C5531" w:rsidTr="00363E78">
        <w:trPr>
          <w:trHeight w:hRule="exact" w:val="6816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в валюте Российской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Федерации на плановый период и за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пределами планового периода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 случае    постановки    на    учет    (изменения) бюджетного      обязательства,      возникшего      на основании соглашения о предоставлении субсидии юридическому лицу, соглашения о предоставлении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межбюджетного   трансферта,   имеющего   целевое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назначение, принятия нормативного правового акта о предоставлении субсидии юридическому лицу,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нормативного   правового   акта  о   предоставлении межбюджетного   трансферта,   имеющего   целевое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     указывается      размер      субсидии, бюджетных         инвестиций,         межбюджетного трансферта    в    единицах    валюты    Российской Федерации с точностью до второго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знака после запятой.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 случае    постановки    на    учет    (изменения) бюджетного      обязательства,      возникшего      на основании государственного контракта (договора), указывается график платежей по государственному контракту    (договору)     в     валюте    Российской Федерации с годовой периодичностью. Сумма     указывается     отдельно     на     текущий финансовый  год,   первый,   второй  и третий   год планового   периода,   а  также   общей  суммой   на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7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8.10.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выплаты по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исполнительному документу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 дата    ежемесячной    выплаты    по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исполнению    исполнительного    документа,    если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имеют периодический характер</w:t>
            </w:r>
          </w:p>
        </w:tc>
      </w:tr>
      <w:tr w:rsidR="001C5531" w:rsidRPr="001C5531" w:rsidTr="00363E78">
        <w:trPr>
          <w:trHeight w:hRule="exact" w:val="3264"/>
        </w:trPr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Аналитический код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  при   необходимости   аналитический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код,    присваиваемый     органами     Федерального казначейства   субсидиям,    субвенциям    и   иным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межбюджетным  трансфертам,   имеющим   целевое значение,     предоставляемым     из    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     бюджетам      субъектов      Российской Федерации и муниципальных образований или код, присваиваемый           органами           Федерального казначейства     для     завершения     расчетов     по обязательствам,      неисполненным      на      начало текущего финансового года.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135" w:right="727" w:bottom="360" w:left="1486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11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539"/>
      </w:tblGrid>
      <w:tr w:rsidR="001C5531" w:rsidRPr="001C5531" w:rsidTr="00363E78">
        <w:trPr>
          <w:trHeight w:hRule="exact" w:val="509"/>
        </w:trPr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Описание реквизита</w:t>
            </w:r>
          </w:p>
        </w:tc>
        <w:tc>
          <w:tcPr>
            <w:tcW w:w="5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3"/>
                <w:sz w:val="26"/>
                <w:szCs w:val="26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8.12.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</w:tc>
        <w:tc>
          <w:tcPr>
            <w:tcW w:w="5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 xml:space="preserve">Иная  информация,   необходимая  для постановки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бюджетного обязательства на учет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440" w:right="789" w:bottom="720" w:left="1520" w:header="720" w:footer="720" w:gutter="0"/>
          <w:cols w:space="60"/>
          <w:noEndnote/>
        </w:sect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C5531" w:rsidRPr="001C5531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1C5531" w:rsidRPr="001C553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 Порядку учета бюджетных и денежных обязательств </w:t>
      </w:r>
      <w:r w:rsidR="001C5531" w:rsidRPr="001C553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получателей средств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Иванчиковский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сельсовет» Льговского района Курской области</w:t>
      </w:r>
      <w:r w:rsidR="001C5531" w:rsidRPr="001C55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Управлением </w:t>
      </w:r>
      <w:r w:rsidR="001C5531" w:rsidRPr="001C553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Федерального казначейства </w:t>
      </w:r>
      <w:r w:rsidR="001C5531"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1C5531">
          <w:pgSz w:w="11909" w:h="16834"/>
          <w:pgMar w:top="1370" w:right="867" w:bottom="360" w:left="1864" w:header="720" w:footer="720" w:gutter="0"/>
          <w:cols w:num="2" w:space="60"/>
          <w:noEndnote/>
        </w:sectPr>
      </w:pPr>
    </w:p>
    <w:p w:rsidR="001C5531" w:rsidRDefault="001C5531" w:rsidP="001C5531">
      <w:pPr>
        <w:widowControl w:val="0"/>
        <w:shd w:val="clear" w:color="auto" w:fill="FFFFFF"/>
        <w:tabs>
          <w:tab w:val="left" w:pos="62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317" w:after="0" w:line="295" w:lineRule="exact"/>
        <w:ind w:firstLine="1605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Сведения о    денежном обязательстве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374" w:after="0" w:line="240" w:lineRule="auto"/>
        <w:ind w:left="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руб.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295" w:line="240" w:lineRule="auto"/>
        <w:ind w:left="2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Pr="001C5531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точностью до второго десятичного знака)</w:t>
      </w:r>
    </w:p>
    <w:p w:rsidR="001C5531" w:rsidRDefault="001C5531" w:rsidP="001C5531">
      <w:pPr>
        <w:widowControl w:val="0"/>
        <w:shd w:val="clear" w:color="auto" w:fill="FFFFFF"/>
        <w:tabs>
          <w:tab w:val="left" w:pos="62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C5531" w:rsidRPr="001C5531" w:rsidRDefault="001C5531" w:rsidP="001C5531">
      <w:pPr>
        <w:widowControl w:val="0"/>
        <w:shd w:val="clear" w:color="auto" w:fill="FFFFFF"/>
        <w:tabs>
          <w:tab w:val="left" w:pos="62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4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5366"/>
      </w:tblGrid>
      <w:tr w:rsidR="001C5531" w:rsidRPr="001C5531" w:rsidTr="00363E78">
        <w:trPr>
          <w:trHeight w:hRule="exact" w:val="826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Наименование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9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</w:tr>
      <w:tr w:rsidR="001C5531" w:rsidRPr="001C5531" w:rsidTr="00363E78">
        <w:trPr>
          <w:trHeight w:hRule="exact" w:val="2840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2" w:after="0" w:line="25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val="en-US" w:eastAsia="ru-RU"/>
              </w:rPr>
              <w:t>I</w:t>
            </w:r>
            <w:r w:rsidRPr="001C5531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.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Номер сведений о денежном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обязательстве получателя средств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федерального бюджета (далее -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соответственно Сведения о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денежном обязательстве, денежное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обязательство)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65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Указывается порядковый номер денежном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обязательстве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1C553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При представлении Сведений о денежном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обязательстве в форме электронного документа в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информационных системах Министерств*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финансов Российской Федерации и Федерального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казначейства (далее - информационные системы) </w:t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номер Сведений о денежном обязательстве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присваивается автоматически в информационных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системах.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FC1B43">
        <w:trPr>
          <w:trHeight w:hRule="exact" w:val="265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>Дата Сведений о денежном</w:t>
            </w:r>
            <w:r w:rsidR="00396433"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 обязательстве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Указывается дата подписания Сведений о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денежном обязательстве получателем бюджетных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средств.</w:t>
            </w:r>
          </w:p>
          <w:p w:rsidR="001C5531" w:rsidRPr="001C5531" w:rsidRDefault="001C5531" w:rsidP="00FC1B43">
            <w:pPr>
              <w:widowControl w:val="0"/>
              <w:shd w:val="clear" w:color="auto" w:fill="FFFFFF"/>
              <w:tabs>
                <w:tab w:val="left" w:pos="1678"/>
                <w:tab w:val="left" w:pos="3794"/>
              </w:tabs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При формировании Сведений о денежном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br/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обязательстве в форме электронного документа в</w:t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br/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информационных системах дата Сведений о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br/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>денежном</w:t>
            </w:r>
            <w:r w:rsidRPr="001C5531"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  <w:tab/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>обязательстве</w:t>
            </w:r>
            <w:proofErr w:type="gramEnd"/>
            <w:r w:rsidR="00FC1B43"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проставляется</w:t>
            </w:r>
            <w:r w:rsidR="00FC1B4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автоматически.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FC1B43">
        <w:trPr>
          <w:trHeight w:hRule="exact" w:val="368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299" distR="114299" simplePos="0" relativeHeight="251668480" behindDoc="0" locked="0" layoutInCell="0" allowOverlap="1" wp14:anchorId="11C791B6" wp14:editId="302DAEB0">
                      <wp:simplePos x="0" y="0"/>
                      <wp:positionH relativeFrom="margin">
                        <wp:posOffset>5989319</wp:posOffset>
                      </wp:positionH>
                      <wp:positionV relativeFrom="paragraph">
                        <wp:posOffset>571500</wp:posOffset>
                      </wp:positionV>
                      <wp:extent cx="0" cy="1536065"/>
                      <wp:effectExtent l="0" t="0" r="19050" b="2603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6065"/>
                              </a:xfrm>
                              <a:prstGeom prst="line">
                                <a:avLst/>
                              </a:pr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471.6pt,45pt" to="471.6pt,1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" o:allowincell="f" strokeweight="1.1pt">
                      <w10:wrap anchorx="margin"/>
                    </v:line>
                  </w:pict>
                </mc:Fallback>
              </mc:AlternateContent>
            </w:r>
            <w:r w:rsidRPr="001C5531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Учетный номер денежного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обязательства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 w:type="column"/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FC1B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Указывается при внесении изменений в </w:t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поставленное на учет денежное обязательство.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Указывается учетный номер денежного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обязательства, в которое вносятся изменения, </w:t>
            </w:r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присвоенный ему при постановке на учет.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 формировании Сведений о денежном </w:t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обязательстве в форме электронного доку</w:t>
            </w:r>
            <w:r w:rsidR="00FC1B43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мента в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информационной системе учетный номер денежного обязательства заполняется путем </w:t>
            </w:r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выбора соответствующего значения из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хК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&gt;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лного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перечня учетных номеров денежных обязательств.</w:t>
            </w:r>
          </w:p>
        </w:tc>
      </w:tr>
    </w:tbl>
    <w:p w:rsidR="001C5531" w:rsidRPr="001C5531" w:rsidRDefault="001C5531" w:rsidP="001C5531">
      <w:pPr>
        <w:widowControl w:val="0"/>
        <w:shd w:val="clear" w:color="auto" w:fill="FFFFFF"/>
        <w:tabs>
          <w:tab w:val="left" w:pos="62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type w:val="continuous"/>
          <w:pgSz w:w="11909" w:h="16834"/>
          <w:pgMar w:top="1370" w:right="905" w:bottom="360" w:left="1864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1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5366"/>
      </w:tblGrid>
      <w:tr w:rsidR="001C5531" w:rsidRPr="001C5531" w:rsidTr="0030662B">
        <w:trPr>
          <w:trHeight w:hRule="exact" w:val="826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Наименование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9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</w:tr>
      <w:tr w:rsidR="001C5531" w:rsidRPr="001C5531" w:rsidTr="00363E78">
        <w:trPr>
          <w:trHeight w:hRule="exact" w:val="3782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65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формировании Сведений о денежном обязательстве, предусматривающих внесение изменений в поставленное на учет денежное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обязательство, в форме электронного документа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системах заполняется автоматически при указании учетного номера денежного обязательства, в которое вносятся изменения.</w:t>
            </w:r>
          </w:p>
        </w:tc>
      </w:tr>
      <w:tr w:rsidR="001C5531" w:rsidRPr="001C5531" w:rsidTr="00363E78">
        <w:trPr>
          <w:trHeight w:hRule="exact" w:val="3523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код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   уникальный       код      объекта капитального      строительства      или     объекта недвижимого имущества или код мероприятия ведомственной          программы          цифровой трансформации   мероприятий   государственных органов, направленных на создание, развитие, эксплуатацию              или              использование информационно-коммуникационных технологий, а     также     на     вывод     из     эксплуатации информационных     систем     и     компонентов информационно-телекоммуникационной инфраструктуры.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Информация о получателе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средств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170FC4">
        <w:trPr>
          <w:trHeight w:hRule="exact" w:val="213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6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Код получателя бюджетных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по Сводному реестру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получателя средств областного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бюджета.</w:t>
            </w:r>
          </w:p>
        </w:tc>
      </w:tr>
      <w:tr w:rsidR="001C5531" w:rsidRPr="001C5531" w:rsidTr="00170FC4">
        <w:trPr>
          <w:trHeight w:hRule="exact" w:val="1212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номер соответствующего лицевого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счета получателя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</w:p>
        </w:tc>
      </w:tr>
      <w:tr w:rsidR="001C5531" w:rsidRPr="001C5531" w:rsidTr="00170FC4">
        <w:trPr>
          <w:trHeight w:hRule="exact" w:val="169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главного распорядителя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соответствующее реестровой записи Сводного реестра.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6.5.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глава главного распорядителя средств   областного   бюджета   по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77" w:right="952" w:bottom="360" w:left="1549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5366"/>
      </w:tblGrid>
      <w:tr w:rsidR="001C5531" w:rsidRPr="001C5531" w:rsidTr="00363E78">
        <w:trPr>
          <w:trHeight w:hRule="exact" w:val="806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7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Наименование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классификации Российской Федерации.</w:t>
            </w:r>
          </w:p>
        </w:tc>
      </w:tr>
      <w:tr w:rsidR="001C5531" w:rsidRPr="001C5531" w:rsidTr="00363E78">
        <w:trPr>
          <w:trHeight w:hRule="exact" w:val="1603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формировании    Сведений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денежном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обязательстве в форме электронного документа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информационных     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заполняется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автоматически.</w:t>
            </w:r>
          </w:p>
        </w:tc>
      </w:tr>
      <w:tr w:rsidR="001C5531" w:rsidRPr="001C5531" w:rsidTr="00363E78">
        <w:trPr>
          <w:trHeight w:hRule="exact" w:val="2410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ОКТМО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финансового органа -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«Комитет финансов Курской области».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представлении    Сведений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денежном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обязательстве в форме электронного документа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информационных     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заполняется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6.9.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КодпоОКПО</w:t>
            </w:r>
            <w:proofErr w:type="spellEnd"/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7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6.10.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Территориальный орган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казначейства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органа Федерального казначейства - «Управление Федерального казначейства по Курской области»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«УФК по Курской области».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9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6.11.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Код органа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(далее - КОФК)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Федерального казначейства, присвоенный Федеральным казначейством - «4400».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6.12.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Признак платежа, требующего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признак платежа, требующего подтверждения. По платежам, требующим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подтверждения, указывается «Да», если платеж не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 подтверждения, указывается «Нет».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7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подтверждающего возникновение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денежного обязательства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037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1C5531" w:rsidRPr="001C5531" w:rsidTr="00363E78">
        <w:trPr>
          <w:trHeight w:hRule="exact" w:val="509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Указывается номер документа, подтверждающего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43" w:right="1005" w:bottom="360" w:left="1496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sz w:val="18"/>
          <w:szCs w:val="18"/>
          <w:lang w:eastAsia="ru-RU"/>
        </w:rPr>
        <w:lastRenderedPageBreak/>
        <w:t>4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6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13"/>
        <w:gridCol w:w="5338"/>
      </w:tblGrid>
      <w:tr w:rsidR="001C5531" w:rsidRPr="001C5531" w:rsidTr="00363E78">
        <w:trPr>
          <w:trHeight w:hRule="exact" w:val="787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5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Наименование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2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  <w:t>?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возникновение денежного обязательства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документа,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подтверждающего возникновение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денежного обязательства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сумма документа, подтверждающего возникновение денежного обязательства в валюте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наименование товаров (работ, услуг)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документом, подтверждающим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возникновение денежного обязательства.</w:t>
            </w:r>
          </w:p>
        </w:tc>
      </w:tr>
      <w:tr w:rsidR="001C5531" w:rsidRPr="001C5531" w:rsidTr="00363E78">
        <w:trPr>
          <w:trHeight w:hRule="exact" w:val="2419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7.6.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вида средств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вида средств, за счет которых   должна   быть   произведена   кассовая выплата: средства бюджета. В    случае    постановки    на    учет    денежного обязательства,      возникшего      на      основании исполнительного     документа     или     решения налогового   органа,   указывается   на  основании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информации, представленной должником.</w:t>
            </w:r>
          </w:p>
        </w:tc>
      </w:tr>
      <w:tr w:rsidR="001C5531" w:rsidRPr="001C5531" w:rsidTr="00170FC4">
        <w:trPr>
          <w:trHeight w:hRule="exact" w:val="3773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6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классификации (далее - Код по БК)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соответствии с предметом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документа-основания.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информации, представленной должником.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код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при необходимости в дополнение к коду по бюджетной классификации плательщика 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1C5531" w:rsidRPr="001C5531" w:rsidTr="00363E78">
        <w:trPr>
          <w:trHeight w:hRule="exact" w:val="2170"/>
        </w:trPr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16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7.9.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Сумма в рублевом эквиваленте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сумма денежного  обязательства в валюте Российской Федерации. При    представлении    Сведений    о    денежном обязательстве    для     подтверждения    кассовой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выплаты отчетного финансового года указывается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платежа,      перечисленного      и      не подтвержденного в отчетном финансовом году.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91" w:right="1005" w:bottom="360" w:left="1554" w:header="720" w:footer="720" w:gutter="0"/>
          <w:cols w:space="60"/>
          <w:noEndnote/>
        </w:sectPr>
      </w:pPr>
    </w:p>
    <w:p w:rsidR="001C5531" w:rsidRPr="001C5531" w:rsidRDefault="001C5531" w:rsidP="008F3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5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94"/>
        <w:gridCol w:w="5328"/>
      </w:tblGrid>
      <w:tr w:rsidR="001C5531" w:rsidRPr="001C5531" w:rsidTr="00363E78">
        <w:trPr>
          <w:trHeight w:hRule="exact" w:val="778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34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Наименование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 информации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(реквизита, показателя)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7.10.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валюты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валюты, в которой принято денежное обязательство, в соответствии с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Общероссийским классификатором валют.</w:t>
            </w:r>
          </w:p>
        </w:tc>
      </w:tr>
      <w:tr w:rsidR="001C5531" w:rsidRPr="001C5531" w:rsidTr="00363E78">
        <w:trPr>
          <w:trHeight w:hRule="exact" w:val="2419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перечислено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средств, требующих подтверждения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«Признак платежа, требующего подтверждения» указано «Да».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440" w:right="1030" w:bottom="720" w:left="1558" w:header="720" w:footer="720" w:gutter="0"/>
          <w:cols w:space="60"/>
          <w:noEndnote/>
        </w:sect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70FC4" w:rsidRDefault="00170FC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70FC4" w:rsidRDefault="00170FC4" w:rsidP="00170FC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3 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бюджетных 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денежных обязательств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Управлением 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98" w:after="0" w:line="317" w:lineRule="exact"/>
        <w:jc w:val="center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sectPr w:rsidR="001C5531" w:rsidSect="001C5531">
          <w:pgSz w:w="11909" w:h="16834"/>
          <w:pgMar w:top="1164" w:right="856" w:bottom="360" w:left="1558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98" w:after="0" w:line="317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lastRenderedPageBreak/>
        <w:t>ПЕРЕЧЕНЬ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документов, на основании которых возникают </w:t>
      </w:r>
      <w:proofErr w:type="gramStart"/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>бюджетные</w:t>
      </w:r>
      <w:proofErr w:type="gramEnd"/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обязательства получателей средств </w:t>
      </w:r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,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>и документов, подтверждающих возникновение денежных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обязательств получателей средств </w:t>
      </w:r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сельсовет» Льговского района Курской области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326" w:line="1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3408"/>
        <w:gridCol w:w="5424"/>
      </w:tblGrid>
      <w:tr w:rsidR="001C5531" w:rsidRPr="001C5531" w:rsidTr="00363E78">
        <w:trPr>
          <w:trHeight w:hRule="exact" w:val="163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Документ, на основании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которого возникает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бюджетное обязательство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получателя средств </w:t>
            </w:r>
            <w:r w:rsidR="00170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Документ, подтверждающий возникновение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денежного обязательства получателя средств</w:t>
            </w:r>
          </w:p>
          <w:p w:rsidR="001C5531" w:rsidRPr="001C5531" w:rsidRDefault="00170FC4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Иванчиковский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</w:tc>
      </w:tr>
      <w:tr w:rsidR="001C5531" w:rsidRPr="001C5531" w:rsidTr="00170FC4">
        <w:trPr>
          <w:trHeight w:hRule="exact" w:val="38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Извещение об осуществлении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Формирование денежного обязательства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предусматривается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контракт (договор) на поставку товаров, выполнение работ, оказание услуг для обеспечения областных нужд, сведения о котором подлежат включению в определенный законодательством о контрактной системе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Российской Федерации в сфере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закупок товаров, работ, услуг для обеспечения государственных и муниципальных нужд реестр контрактов, заключенных заказчиками, (далее соответственно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осударственный контракт, реестр контрактов)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2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Государственный контракт (договор) (в случае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Справка-расчет или иной документ, являющийся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основанием для оплаты неустойки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8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Товарная накладная (унифицированная форма №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ТОРГ-12)(ф. 0330212)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Универсальный передаточный документ</w:t>
            </w:r>
          </w:p>
        </w:tc>
      </w:tr>
      <w:tr w:rsidR="001C5531" w:rsidRPr="001C5531" w:rsidTr="00C41E3F">
        <w:trPr>
          <w:trHeight w:hRule="exact" w:val="509"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Иной документ, подтверждающий возникновение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1C5531">
          <w:type w:val="continuous"/>
          <w:pgSz w:w="11909" w:h="16834"/>
          <w:pgMar w:top="1164" w:right="856" w:bottom="360" w:left="1558" w:header="720" w:footer="720" w:gutter="0"/>
          <w:cols w:space="60"/>
          <w:noEndnote/>
        </w:sectPr>
      </w:pPr>
    </w:p>
    <w:p w:rsidR="001C5531" w:rsidRDefault="001C5531" w:rsidP="00C41E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2</w:t>
      </w:r>
    </w:p>
    <w:p w:rsidR="00C41E3F" w:rsidRDefault="00C41E3F" w:rsidP="00C41E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3408"/>
        <w:gridCol w:w="5424"/>
      </w:tblGrid>
      <w:tr w:rsidR="00C41E3F" w:rsidRPr="001C5531" w:rsidTr="00363E78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E3F" w:rsidRPr="000D0A7A" w:rsidRDefault="00C41E3F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0A7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E3F" w:rsidRPr="000D0A7A" w:rsidRDefault="00C41E3F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0A7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E3F" w:rsidRPr="001C5531" w:rsidRDefault="00C41E3F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7E15" w:rsidRPr="001C5531" w:rsidTr="007F7E15">
        <w:trPr>
          <w:trHeight w:hRule="exact" w:val="2128"/>
        </w:trPr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7E15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7F7E15" w:rsidRPr="001C5531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7E15" w:rsidRPr="00363E78" w:rsidRDefault="007F7E15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F7E15" w:rsidRPr="00363E78" w:rsidRDefault="007F7E15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F7E15" w:rsidRPr="00363E78" w:rsidRDefault="007F7E15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E15" w:rsidRDefault="007F7E15" w:rsidP="00C41E3F">
            <w:pPr>
              <w:shd w:val="clear" w:color="auto" w:fill="FFFFFF"/>
              <w:spacing w:after="0" w:line="252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  <w:p w:rsidR="007F7E15" w:rsidRPr="00363E78" w:rsidRDefault="007F7E15" w:rsidP="007F7E15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E7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денежного обязательства получателя средств </w:t>
            </w:r>
            <w:r w:rsidR="00170FC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 сельсовет» Льговского района Курской области</w:t>
            </w:r>
            <w:r w:rsidRPr="00363E7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 (далее - иной документ,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подтверждающий возникновение денежного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обязательства) по бюджетному обязательству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получателя средств </w:t>
            </w:r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 сельсовет» Льговского района Курской области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, возникшему на основания государственного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контракта</w:t>
            </w:r>
            <w:proofErr w:type="gramEnd"/>
          </w:p>
          <w:p w:rsidR="007F7E15" w:rsidRPr="00363E78" w:rsidRDefault="007F7E15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E15" w:rsidRPr="001C5531" w:rsidTr="006314A1">
        <w:trPr>
          <w:trHeight w:hRule="exact" w:val="490"/>
        </w:trPr>
        <w:tc>
          <w:tcPr>
            <w:tcW w:w="6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7E15" w:rsidRPr="001C5531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7E15" w:rsidRPr="00363E78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E15" w:rsidRPr="00363E78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3E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F204D3" w:rsidRPr="001C5531" w:rsidTr="007F7E15">
        <w:trPr>
          <w:trHeight w:hRule="exact" w:val="77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7F7E15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63E7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Государственный контракт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(договор) на поставку товаров,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выполнение работ, оказание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услуг, сведения о котором не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подлежат включению в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реестры контрактов в соответствии с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законодательством Российской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Федерации о контрактной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системе в сфере закупок товаров, работ, услуг для обеспечения федеральных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нужд, международный договор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(соглашение) (далее - договор),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за исключением договоров»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указанных в 12 пункте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настоящего перечня</w:t>
            </w:r>
            <w:proofErr w:type="gramEnd"/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F7E15" w:rsidRPr="00363E78" w:rsidRDefault="007F7E15" w:rsidP="00F204D3">
            <w:pPr>
              <w:shd w:val="clear" w:color="auto" w:fill="FFFFFF"/>
              <w:spacing w:before="22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4D3" w:rsidRPr="00363E78" w:rsidRDefault="00F204D3" w:rsidP="0036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  <w:t>Акт выполненных работ</w:t>
            </w:r>
          </w:p>
        </w:tc>
      </w:tr>
      <w:tr w:rsidR="00F204D3" w:rsidRPr="001C5531" w:rsidTr="00363E78">
        <w:trPr>
          <w:trHeight w:hRule="exact" w:val="710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Акт об оказании услуг</w:t>
            </w:r>
          </w:p>
          <w:p w:rsidR="00F204D3" w:rsidRPr="00363E78" w:rsidRDefault="00F204D3" w:rsidP="00C41E3F">
            <w:pPr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63E78">
        <w:trPr>
          <w:trHeight w:hRule="exact" w:val="1053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Акт приема-передачи</w:t>
            </w:r>
          </w:p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63E78">
        <w:trPr>
          <w:trHeight w:hRule="exact" w:val="1359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9751A">
            <w:pPr>
              <w:shd w:val="clear" w:color="auto" w:fill="FFFFFF"/>
              <w:spacing w:before="100" w:beforeAutospacing="1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Государственный контракт (договор) (в случае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осуществления авансовых платежей в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соответствии с условиями государственного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контракта, внесение арендной платы по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государственному контракту)</w:t>
            </w:r>
          </w:p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63E78">
        <w:trPr>
          <w:trHeight w:hRule="exact" w:val="840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9751A">
            <w:pPr>
              <w:shd w:val="clear" w:color="auto" w:fill="FFFFFF"/>
              <w:spacing w:before="187" w:line="259" w:lineRule="exact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 xml:space="preserve">Справка-расчет или иной документ, являющийся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основанием для оплаты неустойки</w:t>
            </w:r>
          </w:p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63E78">
        <w:trPr>
          <w:trHeight w:hRule="exact" w:val="490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3E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F204D3" w:rsidRPr="001C5531" w:rsidTr="00363E78">
        <w:trPr>
          <w:trHeight w:hRule="exact" w:val="768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3E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F204D3" w:rsidRPr="001C5531" w:rsidTr="00363E78">
        <w:trPr>
          <w:trHeight w:hRule="exact" w:val="758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shd w:val="clear" w:color="auto" w:fill="FFFFFF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 xml:space="preserve">Товарная накладная (унифицированная форма №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ТОРГ-12)(ф. 0330212)</w:t>
            </w:r>
          </w:p>
          <w:p w:rsidR="00F204D3" w:rsidRPr="00363E78" w:rsidRDefault="00F204D3" w:rsidP="00F20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63E78">
        <w:trPr>
          <w:trHeight w:hRule="exact" w:val="515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shd w:val="clear" w:color="auto" w:fill="FFFFFF"/>
              <w:spacing w:before="100" w:beforeAutospacing="1" w:after="0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  <w:t>Универсальный передаточный документ</w:t>
            </w:r>
          </w:p>
          <w:p w:rsidR="00F204D3" w:rsidRPr="00363E78" w:rsidRDefault="00F204D3" w:rsidP="00F204D3">
            <w:pPr>
              <w:shd w:val="clear" w:color="auto" w:fill="FFFFFF"/>
              <w:spacing w:before="100" w:beforeAutospacing="1" w:after="0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</w:p>
          <w:p w:rsidR="00F204D3" w:rsidRPr="00363E78" w:rsidRDefault="00F204D3" w:rsidP="00F204D3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4D3" w:rsidRPr="00363E78" w:rsidRDefault="00F204D3" w:rsidP="00F20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4D3" w:rsidRPr="001C5531" w:rsidTr="00396433">
        <w:trPr>
          <w:trHeight w:hRule="exact" w:val="2831"/>
        </w:trPr>
        <w:tc>
          <w:tcPr>
            <w:tcW w:w="6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E78" w:rsidRPr="00363E78" w:rsidRDefault="00363E78" w:rsidP="00363E78">
            <w:pPr>
              <w:shd w:val="clear" w:color="auto" w:fill="FFFFFF"/>
              <w:spacing w:before="100" w:beforeAutospacing="1"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Иной документ, подтверждающий возникновение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денежного обязательства получателя средств </w:t>
            </w:r>
            <w:r w:rsidR="00170FC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 сельсовет» Льговского района Курской области</w:t>
            </w:r>
            <w:r w:rsidRPr="00363E7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 (далее - иной документ, 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подтверждающий возникновение денежного обязательства)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 сельсовет» Льговского района Курской области</w:t>
            </w:r>
            <w:r w:rsidRPr="00363E7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, возникшему на основании государственного </w:t>
            </w:r>
            <w:r w:rsidRPr="00363E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контракта</w:t>
            </w:r>
            <w:proofErr w:type="gramEnd"/>
          </w:p>
          <w:p w:rsidR="00F204D3" w:rsidRPr="00363E78" w:rsidRDefault="00F204D3" w:rsidP="00363E78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</w:p>
          <w:p w:rsidR="00363E78" w:rsidRPr="00363E78" w:rsidRDefault="00363E78" w:rsidP="00363E78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</w:p>
          <w:p w:rsidR="00363E78" w:rsidRPr="00363E78" w:rsidRDefault="00363E78" w:rsidP="00363E78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</w:p>
          <w:p w:rsidR="00363E78" w:rsidRPr="00363E78" w:rsidRDefault="00363E78" w:rsidP="00363E78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</w:p>
        </w:tc>
      </w:tr>
      <w:tr w:rsidR="00F204D3" w:rsidRPr="001C5531" w:rsidTr="00F204D3">
        <w:trPr>
          <w:trHeight w:hRule="exact" w:val="647"/>
        </w:trPr>
        <w:tc>
          <w:tcPr>
            <w:tcW w:w="6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363E78" w:rsidP="00F204D3">
            <w:pPr>
              <w:shd w:val="clear" w:color="auto" w:fill="FFFFFF"/>
              <w:spacing w:before="100" w:beforeAutospacing="1" w:after="0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  <w:t>Чек</w:t>
            </w:r>
          </w:p>
        </w:tc>
      </w:tr>
      <w:tr w:rsidR="00F204D3" w:rsidRPr="001C5531" w:rsidTr="00F204D3">
        <w:trPr>
          <w:trHeight w:hRule="exact" w:val="581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1C5531" w:rsidRDefault="00363E78" w:rsidP="00363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E78" w:rsidRPr="00363E78" w:rsidRDefault="00363E78" w:rsidP="00363E78">
            <w:pPr>
              <w:shd w:val="clear" w:color="auto" w:fill="FFFFFF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63E7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363E7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Соглашение о предоставлении</w:t>
            </w:r>
          </w:p>
          <w:p w:rsidR="00F204D3" w:rsidRPr="00363E78" w:rsidRDefault="00F204D3" w:rsidP="00F2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D3" w:rsidRPr="00363E78" w:rsidRDefault="00363E78" w:rsidP="00F204D3">
            <w:pPr>
              <w:shd w:val="clear" w:color="auto" w:fill="FFFFFF"/>
              <w:spacing w:before="100" w:beforeAutospacing="1" w:after="0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</w:pPr>
            <w:r w:rsidRPr="00363E78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График перечисления межбюджетного</w:t>
            </w:r>
          </w:p>
        </w:tc>
      </w:tr>
    </w:tbl>
    <w:p w:rsidR="00363E78" w:rsidRDefault="00363E7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Arial" w:eastAsiaTheme="minorEastAsia" w:hAnsi="Arial" w:cs="Arial"/>
          <w:b/>
          <w:bCs/>
          <w:lang w:eastAsia="ru-RU"/>
        </w:rPr>
      </w:pPr>
    </w:p>
    <w:p w:rsidR="00363E78" w:rsidRDefault="00363E7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Arial" w:eastAsiaTheme="minorEastAsia" w:hAnsi="Arial" w:cs="Arial"/>
          <w:b/>
          <w:bCs/>
          <w:lang w:eastAsia="ru-RU"/>
        </w:rPr>
      </w:pPr>
    </w:p>
    <w:p w:rsidR="00363E78" w:rsidRDefault="00363E7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Arial" w:eastAsiaTheme="minorEastAsia" w:hAnsi="Arial" w:cs="Arial"/>
          <w:b/>
          <w:bCs/>
          <w:lang w:eastAsia="ru-RU"/>
        </w:rPr>
      </w:pPr>
    </w:p>
    <w:p w:rsidR="00363E78" w:rsidRDefault="00363E7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Arial" w:eastAsiaTheme="minorEastAsia" w:hAnsi="Arial" w:cs="Arial"/>
          <w:b/>
          <w:bCs/>
          <w:lang w:eastAsia="ru-RU"/>
        </w:r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3408"/>
        <w:gridCol w:w="5434"/>
      </w:tblGrid>
      <w:tr w:rsidR="001C5531" w:rsidRPr="001C5531" w:rsidTr="00363E78">
        <w:trPr>
          <w:trHeight w:hRule="exact" w:val="53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C41E3F">
            <w:pPr>
              <w:widowControl w:val="0"/>
              <w:shd w:val="clear" w:color="auto" w:fill="FFFFFF"/>
              <w:tabs>
                <w:tab w:val="left" w:leader="hyphen" w:pos="3350"/>
                <w:tab w:val="left" w:leader="hyphen" w:pos="41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  <w:t>—</w:t>
            </w:r>
            <w:r w:rsidRPr="001C5531"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  <w:tab/>
              <w:t>■</w:t>
            </w:r>
          </w:p>
          <w:p w:rsidR="001C5531" w:rsidRPr="001C5531" w:rsidRDefault="001C5531" w:rsidP="00C41E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749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местному бюджету межбюджетного трансферта в форме субсидии, субвенции, иного межбюджетного трансферта (далее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соответственно - соглашение 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предоставлении межбюджетного трансферта, межбюджетный трансферт)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6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трансферта,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предусмотренный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соглашением о предоставлении межбюджетного трансферта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перечисление средств</w:t>
            </w:r>
          </w:p>
        </w:tc>
      </w:tr>
      <w:tr w:rsidR="001C5531" w:rsidRPr="001C5531" w:rsidTr="00363E78">
        <w:trPr>
          <w:trHeight w:hRule="exact" w:val="1728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Иной документ, подтверждающий возникновение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денежного обязательства по бюджетному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возникшему на основании соглашения 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предоставлении межбюджетного трансферта</w:t>
            </w:r>
          </w:p>
        </w:tc>
      </w:tr>
      <w:tr w:rsidR="001C5531" w:rsidRPr="001C5531" w:rsidTr="00363E78">
        <w:trPr>
          <w:trHeight w:hRule="exact" w:val="3091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Нормативный правовой акт, предусматривающий предоставление из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местному бюджету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(далее - нормативный правовой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 предоставлении межбюджетного трансферта)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возникшему на основании нормативного правового акта о предоставлении межбюджетного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трансферта, имеющего целевое назначение.</w:t>
            </w:r>
            <w:proofErr w:type="gramEnd"/>
          </w:p>
        </w:tc>
      </w:tr>
      <w:tr w:rsidR="001C5531" w:rsidRPr="001C5531" w:rsidTr="00396433">
        <w:trPr>
          <w:trHeight w:hRule="exact" w:val="2111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7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перечисление межбюджетного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трансферта из </w:t>
            </w:r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местному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бюджету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8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(соглашение) о предоставлении субсидии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областному бюджетному или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автономному учреждению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График перечисления субсидии, предусмотренный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договором (соглашением) о предоставлении субсидии областному бюджетному или автономному учреждению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21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Предварительный отчет о выполнении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государственного задания (ф. 0506501)</w:t>
            </w:r>
          </w:p>
        </w:tc>
      </w:tr>
      <w:tr w:rsidR="001C5531" w:rsidRPr="001C5531" w:rsidTr="00396433">
        <w:trPr>
          <w:trHeight w:hRule="exact" w:val="2441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Иной документ, подтверждающий возникновение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возникшему на основании договора (соглашения) о предоставлении субсидии областному бюджетному или автономному учреждению</w:t>
            </w:r>
          </w:p>
        </w:tc>
      </w:tr>
      <w:tr w:rsidR="001C5531" w:rsidRPr="001C5531" w:rsidTr="007F7E15">
        <w:trPr>
          <w:trHeight w:hRule="exact" w:val="50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(соглашение) о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48" w:right="881" w:bottom="360" w:left="1496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4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3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3408"/>
        <w:gridCol w:w="5424"/>
      </w:tblGrid>
      <w:tr w:rsidR="001C5531" w:rsidRPr="001C5531" w:rsidTr="007F7E15">
        <w:trPr>
          <w:trHeight w:hRule="exact" w:val="52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предоставлении субсидии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юридическому лицу, иному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юридическому лицу (за исключением субсидии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областному бюджетному или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автономному учреждению) или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индивидуальному предпринимателю или физическому лицу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п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роизводителю товаров, работ,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услуг в соответствии с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бюджетным законодательством </w:t>
            </w:r>
            <w:r w:rsidRPr="001C5531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eastAsia="ru-RU"/>
              </w:rPr>
              <w:t>Российской Федерации (далее -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(соглашение) о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предоставлении субсидии)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 об оказании услуг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 приема-передачи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7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eastAsia="ru-RU"/>
              </w:rPr>
              <w:t xml:space="preserve">Договор, заключаемый в рамках исполнения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договоров (соглашений) о предоставлении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целевых субсидий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2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Справка-расчет или иной документ, являющийся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основанием для оплаты неустойки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Счет-фактура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2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Товарная накладная (унифицированная форма №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ТОРГ-12)(ф. 0330212)</w:t>
            </w:r>
          </w:p>
        </w:tc>
      </w:tr>
      <w:tr w:rsidR="001C5531" w:rsidRPr="001C5531" w:rsidTr="00363E78">
        <w:trPr>
          <w:trHeight w:hRule="exact" w:val="1325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Документы, подтверждающие фактически </w:t>
            </w:r>
            <w:r w:rsidRPr="001C5531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eastAsia="ru-RU"/>
              </w:rPr>
              <w:t xml:space="preserve">произведенные расходы (недополученные доходы)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в соответствии с порядком (правилами)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предоставления субсидии юридическому лицу</w:t>
            </w:r>
          </w:p>
        </w:tc>
      </w:tr>
      <w:tr w:rsidR="001C5531" w:rsidRPr="001C5531" w:rsidTr="00396433">
        <w:trPr>
          <w:trHeight w:hRule="exact" w:val="2061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2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Иной документ, подтверждающий возникновение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денежного обязательства по бюджетному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, возникшему на основании договора (соглашения) о предоставлении субсидии</w:t>
            </w:r>
          </w:p>
        </w:tc>
      </w:tr>
      <w:tr w:rsidR="001C5531" w:rsidRPr="001C5531" w:rsidTr="00363E78">
        <w:trPr>
          <w:trHeight w:hRule="exact" w:val="48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Чек</w:t>
            </w:r>
          </w:p>
        </w:tc>
      </w:tr>
      <w:tr w:rsidR="001C5531" w:rsidRPr="001C5531" w:rsidTr="00363E78">
        <w:trPr>
          <w:trHeight w:hRule="exact" w:val="1718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Нормативный правовой акт,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предусматривающий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предоставление субсидии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юридическому лицу, если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порядком (правилами) </w:t>
            </w: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предоставления указанной субсидии не предусмотрено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заключение договора </w:t>
            </w:r>
            <w:r w:rsidRPr="001C5531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eastAsia="ru-RU"/>
              </w:rPr>
              <w:t xml:space="preserve">(соглашения) о предоставлении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субсидии юридическому лицу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(далее - нормативный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правовой акт о предоставлении субсидии юридическому лицу)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 xml:space="preserve">Распоряжение юридического лица (в случае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осуществления в соответствии с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законодательством Российской Федерации </w:t>
            </w:r>
            <w:r w:rsidRPr="001C5531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eastAsia="ru-RU"/>
              </w:rPr>
              <w:t xml:space="preserve">казначейского сопровождения предоставления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юридическому лицу)</w:t>
            </w:r>
          </w:p>
        </w:tc>
      </w:tr>
      <w:tr w:rsidR="001C5531" w:rsidRPr="001C5531" w:rsidTr="00363E78">
        <w:trPr>
          <w:trHeight w:hRule="exact" w:val="3811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В случае предоставления субсидии юридическому </w:t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лицу на возмещение фактически произведенных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расходов (недополученных доходов): </w:t>
            </w:r>
            <w:r w:rsidRPr="001C5531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 xml:space="preserve">отчет о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>вьшолнении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eastAsia="ru-RU"/>
              </w:rPr>
              <w:t xml:space="preserve"> условий, установленных при предоставлении субсидии юридическому лицу, в соответствии        с        порядком        (правилами)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предоставления субсидии юридическому лицу; </w:t>
            </w:r>
            <w:r w:rsidRPr="001C553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документы,        подтверждающие        фактически </w:t>
            </w:r>
            <w:r w:rsidRPr="001C5531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eastAsia="ru-RU"/>
              </w:rPr>
              <w:t xml:space="preserve">произведенные расходы (недополученные доходы) </w:t>
            </w:r>
            <w:r w:rsidRPr="001C553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    соответствии     с     порядком     (правилами) </w:t>
            </w:r>
            <w:r w:rsidRPr="001C5531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 xml:space="preserve">предоставления субсидии юридическому лицу; Заявка на перечисление субсидии юридическому </w:t>
            </w:r>
            <w:r w:rsidRPr="001C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лицу (при наличии);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183" w:right="876" w:bottom="360" w:left="1510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5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3408"/>
        <w:gridCol w:w="5434"/>
      </w:tblGrid>
      <w:tr w:rsidR="001C5531" w:rsidRPr="001C5531" w:rsidTr="00363E78">
        <w:trPr>
          <w:trHeight w:hRule="exact" w:val="54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7F7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96433">
        <w:trPr>
          <w:trHeight w:hRule="exact" w:val="239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возникшему на основании нормативного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 о предоставлении субсидии юридическому лицу</w:t>
            </w:r>
          </w:p>
        </w:tc>
      </w:tr>
      <w:tr w:rsidR="001C5531" w:rsidRPr="001C5531" w:rsidTr="00363E78">
        <w:trPr>
          <w:trHeight w:hRule="exact" w:val="470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9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Исполнительный документ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(исполнительный лист, судебный приказ)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сполнительный документ)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справка (ф. 0504833)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1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График выплат по исполнительному документу, предусматривающему выплаты периодического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документ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</w:t>
            </w:r>
          </w:p>
        </w:tc>
      </w:tr>
      <w:tr w:rsidR="001C5531" w:rsidRPr="001C5531" w:rsidTr="00396433">
        <w:trPr>
          <w:trHeight w:hRule="exact" w:val="2023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2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Иной документ, подтверждающий возникновение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возникшему на основании исполнительного документа</w:t>
            </w:r>
          </w:p>
        </w:tc>
      </w:tr>
      <w:tr w:rsidR="001C5531" w:rsidRPr="001C5531" w:rsidTr="00363E78">
        <w:trPr>
          <w:trHeight w:hRule="exact" w:val="480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налогового органа 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взыскании налога, сбора, пеней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штрафов (далее - решение налогового органа)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справка (ф. 0504833)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налогового органа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</w:t>
            </w:r>
          </w:p>
        </w:tc>
      </w:tr>
      <w:tr w:rsidR="001C5531" w:rsidRPr="001C5531" w:rsidTr="00396433">
        <w:trPr>
          <w:trHeight w:hRule="exact" w:val="17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396433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15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_GoBack"/>
            <w:r w:rsidRPr="0039643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Иной документ, подтверждающий возникновение </w:t>
            </w:r>
            <w:r w:rsidRPr="00396433">
              <w:rPr>
                <w:rFonts w:ascii="Times New Roman" w:eastAsia="Times New Roman" w:hAnsi="Times New Roman" w:cs="Times New Roman"/>
                <w:lang w:eastAsia="ru-RU"/>
              </w:rPr>
              <w:t xml:space="preserve">денежного обязательства по бюджетному обязательству получателя средств </w:t>
            </w:r>
            <w:r w:rsidR="00170FC4" w:rsidRPr="00396433">
              <w:rPr>
                <w:rFonts w:ascii="Times New Roman" w:eastAsia="Times New Roman" w:hAnsi="Times New Roman" w:cs="Times New Roman"/>
                <w:lang w:eastAsia="ru-RU"/>
              </w:rPr>
              <w:t>бюджета муниципального образования «</w:t>
            </w:r>
            <w:proofErr w:type="spellStart"/>
            <w:r w:rsidR="00170FC4" w:rsidRPr="00396433">
              <w:rPr>
                <w:rFonts w:ascii="Times New Roman" w:eastAsia="Times New Roman" w:hAnsi="Times New Roman" w:cs="Times New Roman"/>
                <w:lang w:eastAsia="ru-RU"/>
              </w:rPr>
              <w:t>Иванчиковский</w:t>
            </w:r>
            <w:proofErr w:type="spellEnd"/>
            <w:r w:rsidR="00170FC4" w:rsidRPr="00396433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сельсовет» Льговского района Курской области</w:t>
            </w:r>
            <w:r w:rsidRPr="00396433">
              <w:rPr>
                <w:rFonts w:ascii="Times New Roman" w:eastAsia="Times New Roman" w:hAnsi="Times New Roman" w:cs="Times New Roman"/>
                <w:lang w:eastAsia="ru-RU"/>
              </w:rPr>
              <w:t>, возникшему на основании решения налогового органа</w:t>
            </w:r>
            <w:bookmarkEnd w:id="0"/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6433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</w:t>
            </w:r>
            <w:r w:rsidRPr="0039643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расчет годового объема оплаты </w:t>
            </w:r>
            <w:r w:rsidRPr="00396433">
              <w:rPr>
                <w:rFonts w:ascii="Times New Roman" w:eastAsia="Times New Roman" w:hAnsi="Times New Roman" w:cs="Times New Roman"/>
                <w:lang w:eastAsia="ru-RU"/>
              </w:rPr>
              <w:t>труда (денежного содержания, денежного довольств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ия)</w:t>
            </w:r>
            <w:proofErr w:type="gramEnd"/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Записка-расчет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Журнал-ордер № 6</w:t>
            </w:r>
          </w:p>
        </w:tc>
      </w:tr>
      <w:tr w:rsidR="001C5531" w:rsidRPr="001C5531" w:rsidTr="00396433">
        <w:trPr>
          <w:trHeight w:hRule="exact" w:val="155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1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Иной документ, подтверждающий возникновение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не определенный пунктами 2 -1 Настоящего Перечня, в соответствии с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которым возникает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бюджетное</w:t>
            </w:r>
            <w:proofErr w:type="gramEnd"/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Авансовый отчет (ф, 0504505)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1C5531" w:rsidRPr="001C5531" w:rsidTr="00243273">
        <w:trPr>
          <w:trHeight w:hRule="exact" w:val="509"/>
        </w:trPr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C5531" w:rsidRPr="001C5531" w:rsidRDefault="001C5531" w:rsidP="001C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</w:tbl>
    <w:p w:rsid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D308B" w:rsidRDefault="001D308B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D308B" w:rsidRDefault="001D308B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D308B" w:rsidRPr="001C5531" w:rsidRDefault="001D308B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D308B" w:rsidRPr="001C5531">
          <w:pgSz w:w="11909" w:h="16834"/>
          <w:pgMar w:top="1164" w:right="890" w:bottom="360" w:left="1486" w:header="720" w:footer="720" w:gutter="0"/>
          <w:cols w:space="60"/>
          <w:noEndnote/>
        </w:sectPr>
      </w:pPr>
    </w:p>
    <w:p w:rsidR="001D308B" w:rsidRPr="001C5531" w:rsidRDefault="001D308B" w:rsidP="001D30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6</w:t>
      </w:r>
    </w:p>
    <w:p w:rsidR="001D308B" w:rsidRPr="001C5531" w:rsidRDefault="001D308B" w:rsidP="001D308B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95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3408"/>
        <w:gridCol w:w="5434"/>
      </w:tblGrid>
      <w:tr w:rsidR="001D308B" w:rsidRPr="001C5531" w:rsidTr="00745CC0">
        <w:trPr>
          <w:trHeight w:hRule="exact" w:val="54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08B" w:rsidRPr="001C5531" w:rsidRDefault="001D308B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08B" w:rsidRPr="001C5531" w:rsidRDefault="001D308B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08B" w:rsidRPr="001C5531" w:rsidRDefault="001D308B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5CC0" w:rsidRPr="001C5531" w:rsidTr="00745CC0">
        <w:trPr>
          <w:trHeight w:hRule="exact" w:val="702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0" allowOverlap="1" wp14:anchorId="59EAE24D" wp14:editId="22F89C03">
                      <wp:simplePos x="0" y="0"/>
                      <wp:positionH relativeFrom="margin">
                        <wp:posOffset>-3213100</wp:posOffset>
                      </wp:positionH>
                      <wp:positionV relativeFrom="paragraph">
                        <wp:posOffset>-78105</wp:posOffset>
                      </wp:positionV>
                      <wp:extent cx="620395" cy="8837930"/>
                      <wp:effectExtent l="0" t="0" r="27305" b="2032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" cy="883793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53pt,-6.15pt" to="-204.15pt,6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" o:allowincell="f" strokeweight=".5pt">
                      <w10:wrap anchorx="margin"/>
                    </v:line>
                  </w:pict>
                </mc:Fallback>
              </mc:AlternateContent>
            </w:r>
            <w:r w:rsidRPr="00BD0E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0" allowOverlap="1" wp14:anchorId="3685D21E" wp14:editId="46DA9720">
                      <wp:simplePos x="0" y="0"/>
                      <wp:positionH relativeFrom="margin">
                        <wp:posOffset>6579870</wp:posOffset>
                      </wp:positionH>
                      <wp:positionV relativeFrom="paragraph">
                        <wp:posOffset>-205740</wp:posOffset>
                      </wp:positionV>
                      <wp:extent cx="0" cy="8881745"/>
                      <wp:effectExtent l="0" t="0" r="19050" b="14605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88174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8.1pt,-16.2pt" to="518.1pt,6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" o:allowincell="f" strokeweight=".5pt">
                      <w10:wrap anchorx="margin"/>
                    </v:line>
                  </w:pict>
                </mc:Fallback>
              </mc:AlternateContent>
            </w:r>
            <w:r w:rsidRPr="00BD0E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0" allowOverlap="1" wp14:anchorId="4AE47261" wp14:editId="3904BF37">
                      <wp:simplePos x="0" y="0"/>
                      <wp:positionH relativeFrom="margin">
                        <wp:posOffset>-1120140</wp:posOffset>
                      </wp:positionH>
                      <wp:positionV relativeFrom="paragraph">
                        <wp:posOffset>-80010</wp:posOffset>
                      </wp:positionV>
                      <wp:extent cx="0" cy="8839200"/>
                      <wp:effectExtent l="0" t="0" r="19050" b="1905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839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88.2pt,-6.3pt" to="-88.2pt,6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" o:allowincell="f" strokeweight=".5pt">
                      <w10:wrap anchorx="margin"/>
                    </v:line>
                  </w:pict>
                </mc:Fallback>
              </mc:AlternateConten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обязательство получателя </w:t>
            </w: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:</w:t>
            </w:r>
          </w:p>
          <w:p w:rsidR="00745CC0" w:rsidRPr="00BD0E9E" w:rsidRDefault="00745CC0" w:rsidP="00745CC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</w:t>
            </w: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права, а также обязательства по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уплате платежей в бюджет (не требующие заключения договора);</w:t>
            </w:r>
            <w:proofErr w:type="gramEnd"/>
          </w:p>
          <w:p w:rsidR="00745CC0" w:rsidRPr="00BD0E9E" w:rsidRDefault="00745CC0" w:rsidP="00745CC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0" allowOverlap="1" wp14:anchorId="5E0724C3" wp14:editId="531A26D4">
                      <wp:simplePos x="0" y="0"/>
                      <wp:positionH relativeFrom="margin">
                        <wp:posOffset>7302500</wp:posOffset>
                      </wp:positionH>
                      <wp:positionV relativeFrom="paragraph">
                        <wp:posOffset>130175</wp:posOffset>
                      </wp:positionV>
                      <wp:extent cx="0" cy="8857615"/>
                      <wp:effectExtent l="0" t="0" r="19050" b="19685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8576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5pt,10.25pt" to="575pt,7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" o:allowincell="f" strokeweight=".5pt">
                      <w10:wrap anchorx="margin"/>
                    </v:line>
                  </w:pict>
                </mc:Fallback>
              </mc:AlternateConten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договор (контракт), расчет по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которому в соответствии с </w:t>
            </w: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законодательством Российской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Федерации осуществляется наличными деньгами, если получателем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УФК по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 не направлены информация и документы по указанному договору для их включения в реестр контрактов;</w:t>
            </w:r>
          </w:p>
          <w:p w:rsidR="00745CC0" w:rsidRPr="00BD0E9E" w:rsidRDefault="00745CC0" w:rsidP="00745CC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Генеральные условия (условия), эмиссия и </w:t>
            </w: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обращение государственных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ценных бумаг Российской Федерации;</w:t>
            </w:r>
          </w:p>
          <w:p w:rsidR="00745CC0" w:rsidRPr="00BD0E9E" w:rsidRDefault="00745CC0" w:rsidP="00745CC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на оказание услуг, выполнение работ, заключенный получателем </w: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физическим лицом, не </w: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являющимся индивидуальным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предпринимателем;</w:t>
            </w:r>
          </w:p>
          <w:p w:rsidR="00745CC0" w:rsidRPr="00BD0E9E" w:rsidRDefault="00745CC0" w:rsidP="00745CC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документ, в соответствии с которым возникает бюджетное обязательство получателя </w:t>
            </w: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Акт об оказании услуг</w:t>
            </w:r>
          </w:p>
          <w:p w:rsidR="00745CC0" w:rsidRPr="00BD0E9E" w:rsidRDefault="00745CC0" w:rsidP="00745CC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75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1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Заявление на выдачу денежных средств под отчет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71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1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Заявление физического лица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75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0E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Кватанция</w:t>
            </w:r>
            <w:proofErr w:type="spellEnd"/>
          </w:p>
        </w:tc>
      </w:tr>
      <w:tr w:rsidR="00745CC0" w:rsidRPr="001C5531" w:rsidTr="00745CC0">
        <w:trPr>
          <w:trHeight w:hRule="exact" w:val="81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 потребности командировочных расходов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86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Служебная записка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80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Справка-расчет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101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1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Счет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93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745CC0" w:rsidRPr="001C5531" w:rsidTr="00745CC0">
        <w:trPr>
          <w:trHeight w:hRule="exact" w:val="72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Товарная накладная (унифицированная форма №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ТОРГ-12)(ф. 0330212)</w:t>
            </w:r>
          </w:p>
        </w:tc>
      </w:tr>
      <w:tr w:rsidR="00745CC0" w:rsidRPr="001C5531" w:rsidTr="00745CC0">
        <w:trPr>
          <w:trHeight w:hRule="exact" w:val="80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Универсальный передаточный документ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845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D0E9E" w:rsidRPr="00BD0E9E" w:rsidRDefault="00BD0E9E" w:rsidP="00BD0E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2" w:after="0" w:line="27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Иной документ, подтверждающий возникновение </w:t>
            </w: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денежного обязательства по бюджетному обязательству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CC0" w:rsidRPr="001C5531" w:rsidTr="00745CC0">
        <w:trPr>
          <w:trHeight w:hRule="exact" w:val="650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BD0E9E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0E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745CC0" w:rsidRPr="001C5531" w:rsidTr="00170FC4">
        <w:trPr>
          <w:trHeight w:hRule="exact" w:val="3660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1C5531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CC0" w:rsidRPr="00BD0E9E" w:rsidRDefault="00745CC0" w:rsidP="00745C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9" w:lineRule="exact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E9E" w:rsidRPr="00BD0E9E" w:rsidRDefault="00BD0E9E" w:rsidP="00BD0E9E">
            <w:pPr>
              <w:rPr>
                <w:sz w:val="24"/>
                <w:szCs w:val="24"/>
              </w:rPr>
            </w:pPr>
            <w:r w:rsidRPr="00B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(в случае осуществления авансовых платежей в соответствии с условиями договора, внесение арендной платы по договору)</w:t>
            </w:r>
          </w:p>
          <w:p w:rsidR="00745CC0" w:rsidRPr="00BD0E9E" w:rsidRDefault="00745CC0" w:rsidP="001D30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3273" w:rsidRDefault="00243273" w:rsidP="003066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Times New Roman"/>
          <w:b/>
          <w:bCs/>
          <w:sz w:val="20"/>
          <w:szCs w:val="20"/>
          <w:lang w:eastAsia="ru-RU"/>
        </w:rPr>
      </w:pPr>
    </w:p>
    <w:p w:rsidR="001D308B" w:rsidRDefault="001D308B" w:rsidP="003066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Times New Roman"/>
          <w:b/>
          <w:bCs/>
          <w:sz w:val="20"/>
          <w:szCs w:val="20"/>
          <w:lang w:eastAsia="ru-RU"/>
        </w:rPr>
        <w:sectPr w:rsidR="001D308B" w:rsidSect="001D308B">
          <w:pgSz w:w="11909" w:h="16834"/>
          <w:pgMar w:top="1154" w:right="1024" w:bottom="360" w:left="1525" w:header="720" w:footer="720" w:gutter="0"/>
          <w:cols w:space="60"/>
          <w:noEndnote/>
        </w:sectPr>
      </w:pPr>
    </w:p>
    <w:p w:rsidR="001D308B" w:rsidRDefault="001D308B" w:rsidP="003066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Times New Roman"/>
          <w:b/>
          <w:bCs/>
          <w:sz w:val="20"/>
          <w:szCs w:val="20"/>
          <w:lang w:eastAsia="ru-RU"/>
        </w:rPr>
      </w:pPr>
    </w:p>
    <w:p w:rsidR="001C5531" w:rsidRPr="001C5531" w:rsidRDefault="001C5531" w:rsidP="003066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C5531" w:rsidRPr="00243273" w:rsidRDefault="001C5531" w:rsidP="002432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4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бюджетных и денежных обязательств </w:t>
      </w: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Управлением 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before="614" w:after="0" w:line="317" w:lineRule="exact"/>
        <w:ind w:right="134"/>
        <w:jc w:val="center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sectPr w:rsidR="00260048" w:rsidSect="001D308B">
          <w:type w:val="continuous"/>
          <w:pgSz w:w="11909" w:h="16834"/>
          <w:pgMar w:top="1154" w:right="1024" w:bottom="360" w:left="1525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614" w:after="0" w:line="317" w:lineRule="exact"/>
        <w:ind w:right="13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lastRenderedPageBreak/>
        <w:t>Реквизиты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4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>извещения о постановке на учет (изменении) бюджетного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2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обязательства в органе Федерального казначейства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62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Единица измерения: руб. (с точностью до второго десятичного знака)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6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2"/>
        <w:gridCol w:w="5338"/>
      </w:tblGrid>
      <w:tr w:rsidR="001C5531" w:rsidRPr="001C5531" w:rsidTr="00363E78">
        <w:trPr>
          <w:trHeight w:hRule="exact" w:val="81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Наименование реквизита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7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формирования, заполнения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реквизита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Извещения о постановке на учет (изменении) бюджетного обязательства в УФК по Курской области.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Федерального казначейства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органа Федерального казначейства - «Управление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Федерального казначейства по Курской области»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«УФК по Курской области».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2.1.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Код органа Федерального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(КОФК)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Федерального казначейства, присвоенный Федеральным казначейством - «4400».</w:t>
            </w:r>
          </w:p>
        </w:tc>
      </w:tr>
      <w:tr w:rsidR="001C5531" w:rsidRPr="001C5531" w:rsidTr="00363E78">
        <w:trPr>
          <w:trHeight w:hRule="exact" w:val="2141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участника бюджетного процесса (получателя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реестр),</w:t>
            </w:r>
          </w:p>
        </w:tc>
      </w:tr>
      <w:tr w:rsidR="001C5531" w:rsidRPr="001C5531" w:rsidTr="00EB35FC">
        <w:trPr>
          <w:trHeight w:hRule="exact" w:val="1221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3.1.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код по Сводному реестру получателя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1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1C5531" w:rsidRPr="001C5531" w:rsidTr="00363E78">
        <w:trPr>
          <w:trHeight w:hRule="exact" w:val="1334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EB3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260048">
          <w:type w:val="continuous"/>
          <w:pgSz w:w="11909" w:h="16834"/>
          <w:pgMar w:top="1154" w:right="1024" w:bottom="360" w:left="152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2"/>
        <w:gridCol w:w="5357"/>
      </w:tblGrid>
      <w:tr w:rsidR="001C5531" w:rsidRPr="001C5531" w:rsidTr="00363E78">
        <w:trPr>
          <w:trHeight w:hRule="exact" w:val="52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30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77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наименование финансового органа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Комитет финансов Курской области».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КодпоОКПО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C5531" w:rsidRPr="001C5531" w:rsidTr="00363E78">
        <w:trPr>
          <w:trHeight w:hRule="exact" w:val="130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5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документа, являющегося основанием для принятия на учет бюджетного обязательства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окумент-основание)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88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Указывается номер документа-основания.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Дата заключения (принятия)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документа-основания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заключения (принятия) документа-основания.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Сумма по документу-основанию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сумма бюджетного обязательства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документу-основанию.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4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Дата Сведений о бюджетном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обязательстве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Сведений о бюджетном обязательстве.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9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(изменения) бюджетного обязательства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дата постановки на учет (изменения)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6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Порядковый номер внесения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бюджетное обязательство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учетный номер бюджетного обязательства.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Номер реестровой записи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реестре контрактов (реестре соглашений)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заказчиками/реестре соглашений (договоров) о предоставлении субсидий бюджетных инвестиций межбюджетных трансфертов.</w:t>
            </w:r>
            <w:proofErr w:type="gramEnd"/>
          </w:p>
        </w:tc>
      </w:tr>
      <w:tr w:rsidR="001C5531" w:rsidRPr="001C5531" w:rsidTr="00363E78">
        <w:trPr>
          <w:trHeight w:hRule="exact" w:val="76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15.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Извещения о постановке   на   учет   (изменении)   бюджетного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10" w:right="1025" w:bottom="360" w:left="150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3"/>
        <w:gridCol w:w="5309"/>
      </w:tblGrid>
      <w:tr w:rsidR="001C5531" w:rsidRPr="001C5531" w:rsidTr="00363E78">
        <w:trPr>
          <w:trHeight w:hRule="exact" w:val="50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EF7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480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обязательства в УФК по Курской области.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440" w:right="1092" w:bottom="720" w:left="1506" w:header="720" w:footer="720" w:gutter="0"/>
          <w:cols w:space="60"/>
          <w:noEndnote/>
        </w:sect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5 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</w:t>
      </w: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бюджетных 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денежных обязательств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Управлением 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before="595" w:after="0" w:line="326" w:lineRule="exact"/>
        <w:ind w:right="115"/>
        <w:jc w:val="center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sectPr w:rsidR="00260048" w:rsidSect="00260048">
          <w:pgSz w:w="11909" w:h="16834"/>
          <w:pgMar w:top="1174" w:right="977" w:bottom="360" w:left="1573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595" w:after="0" w:line="326" w:lineRule="exact"/>
        <w:ind w:right="11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lastRenderedPageBreak/>
        <w:t>Реквизиты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11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>извещения о постановке на учет (изменении) денежного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106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обязательства в органе Федерального казначейства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88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Единица измерения: руб. (с точностью до второго десятичного знака)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78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2"/>
        <w:gridCol w:w="5338"/>
      </w:tblGrid>
      <w:tr w:rsidR="001C5531" w:rsidRPr="001C5531" w:rsidTr="00363E78">
        <w:trPr>
          <w:trHeight w:hRule="exact" w:val="80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Наименование реквизита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6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формирования, заполнения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реквизита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Извещения о постановке на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 (изменении) денежного обязательства в УФК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Курской области.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Федерального казначейства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органа Федерального казначейства - «Управление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Федерального казначейства по Курской области»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«УФК по Курской области».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73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2.1.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Код органа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(КОФК)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Федерального казначейства, присвоенный Федеральным казначейством - «4400».</w:t>
            </w:r>
          </w:p>
        </w:tc>
      </w:tr>
      <w:tr w:rsidR="001C5531" w:rsidRPr="001C5531" w:rsidTr="00363E78">
        <w:trPr>
          <w:trHeight w:hRule="exact" w:val="2141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участника бюджетного процесса (получателя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C5531" w:rsidRPr="001C5531" w:rsidTr="00EB35FC">
        <w:trPr>
          <w:trHeight w:hRule="exact" w:val="1153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3.1.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код по Сводному реестру получателя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1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1C5531" w:rsidRPr="001C5531" w:rsidTr="00363E78">
        <w:trPr>
          <w:trHeight w:hRule="exact" w:val="1613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ОКТМО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субъекта               Российской               Федерации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260048">
          <w:type w:val="continuous"/>
          <w:pgSz w:w="11909" w:h="16834"/>
          <w:pgMar w:top="1174" w:right="977" w:bottom="360" w:left="1573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32"/>
        <w:gridCol w:w="5366"/>
      </w:tblGrid>
      <w:tr w:rsidR="001C5531" w:rsidRPr="001C5531" w:rsidTr="00363E78">
        <w:trPr>
          <w:trHeight w:hRule="exact" w:val="528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наименование финансового органа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-«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Комитет финансов Курской области».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одпоОКПО</w:t>
            </w:r>
            <w:proofErr w:type="spellEnd"/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документа, подтверждающего возникновение денежного обязательства (информации об исполнении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условий возникновения денежного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Указывается номер документа, подтверждающего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документа, подтверждающего возникновение денежного обязательства (информации об исполнении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условий возникновения денежного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документа, подтверждающего возникновение денежного обязательства (информации об исполнении условий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возникновения денежного обязательства).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документа, подтверждающего возникновение денежного обязательства (информации об исполнении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условий возникновения денежного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сумма документа, подтверждающего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возникновение денежного обязательства (информации об исполнении условий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возникновения денежного обязательства).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Дата Сведений о денежном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обязательстве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Сведений о денежном обязательстве.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9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(изменения) денежного обязательства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дата постановки на учет (изменения)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денежного обязательства.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номер внесения изменений в денежное обязательство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порядковый номер внесения изменений в денежное обязательство.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5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денежного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учетный номер денежного обязательства.</w:t>
            </w:r>
          </w:p>
        </w:tc>
      </w:tr>
      <w:tr w:rsidR="001C5531" w:rsidRPr="001C5531" w:rsidTr="00363E78">
        <w:trPr>
          <w:trHeight w:hRule="exact" w:val="2170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Номер реестровой записи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реестре контрактов (реестре соглашений)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 (далее - реестр контрактов)/реестре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43" w:right="1020" w:bottom="360" w:left="1491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6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3"/>
        <w:gridCol w:w="5328"/>
      </w:tblGrid>
      <w:tr w:rsidR="001C5531" w:rsidRPr="001C5531" w:rsidTr="00363E78">
        <w:trPr>
          <w:trHeight w:hRule="exact" w:val="49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2150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соглашений (договоров) о предоставлении субсидий бюджетных инвестиций межбюджетных трансфертов (далее - реестр соглашений) в случае включения информации о документе, подтверждающем возникновение денежного обязательства, в реестр контрактов/реестр соглашений.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15.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должность, подпись, расшифровка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подписи, телефон ответственного исполнителя.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Извещения о постановке на учет (изменении) денежного обязательства в УФК по Курской области.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440" w:right="1063" w:bottom="720" w:left="1515" w:header="720" w:footer="720" w:gutter="0"/>
          <w:cols w:space="60"/>
          <w:noEndnote/>
        </w:sect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7F4" w:rsidRDefault="006D37F4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6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бюджетных 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денежных обязательств </w:t>
      </w: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Управлением 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before="595" w:after="0" w:line="326" w:lineRule="exact"/>
        <w:ind w:right="200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260048" w:rsidSect="00260048">
          <w:pgSz w:w="11909" w:h="16834"/>
          <w:pgMar w:top="1207" w:right="1034" w:bottom="360" w:left="1525" w:header="720" w:footer="720" w:gutter="0"/>
          <w:cols w:num="2" w:space="60"/>
          <w:noEndnote/>
        </w:sectPr>
      </w:pPr>
    </w:p>
    <w:p w:rsidR="001C5531" w:rsidRPr="001C5531" w:rsidRDefault="001C5531" w:rsidP="006D37F4">
      <w:pPr>
        <w:widowControl w:val="0"/>
        <w:shd w:val="clear" w:color="auto" w:fill="FFFFFF"/>
        <w:autoSpaceDE w:val="0"/>
        <w:autoSpaceDN w:val="0"/>
        <w:adjustRightInd w:val="0"/>
        <w:spacing w:before="595" w:after="0" w:line="326" w:lineRule="exact"/>
        <w:ind w:right="200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Реквизиты отчета </w:t>
      </w: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Справка об исполнении </w:t>
      </w:r>
      <w:proofErr w:type="gramStart"/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>принятых</w:t>
      </w:r>
      <w:proofErr w:type="gramEnd"/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на учет</w:t>
      </w:r>
    </w:p>
    <w:p w:rsidR="001C5531" w:rsidRPr="001C5531" w:rsidRDefault="001C5531" w:rsidP="001C5531">
      <w:pPr>
        <w:widowControl w:val="0"/>
        <w:shd w:val="clear" w:color="auto" w:fill="FFFFFF"/>
        <w:tabs>
          <w:tab w:val="left" w:leader="underscore" w:pos="42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C553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обязательств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>(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бюджетных, денежных)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Единица измерения: руб.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(</w:t>
      </w:r>
      <w:r w:rsidRPr="001C553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с точностью до второго десятичного знака)      Периодичность: месячная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78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3"/>
        <w:gridCol w:w="5347"/>
      </w:tblGrid>
      <w:tr w:rsidR="001C5531" w:rsidRPr="001C5531" w:rsidTr="00363E78">
        <w:trPr>
          <w:trHeight w:hRule="exact" w:val="806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Правила формирования, заполнения </w:t>
            </w: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реквизита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по состоянию на 1-е число каждого месяца и по состоянию на дату, указанную в запросе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нарастающим итогом с 1 января текущего финансового года и содержит информацию об исполнении бюджетных, денежных обязательств, поставленных на учет в УФК по Курской области на основании Сведений об обязательстве.</w:t>
            </w:r>
            <w:proofErr w:type="gramEnd"/>
          </w:p>
        </w:tc>
      </w:tr>
      <w:tr w:rsidR="001C5531" w:rsidRPr="001C5531" w:rsidTr="00363E78">
        <w:trPr>
          <w:trHeight w:hRule="exact" w:val="1594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3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Федерального казначейства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органа Федерального казначейства - «Управление Федерального казначейства по Курской области»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«УФК по Курской области».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7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2.1.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Код органа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(КОФК)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Федерального казначейства, присвоенный Федеральным казначейством - «4400».</w:t>
            </w:r>
          </w:p>
        </w:tc>
      </w:tr>
      <w:tr w:rsidR="001C5531" w:rsidRPr="001C5531" w:rsidTr="00EB35FC">
        <w:trPr>
          <w:trHeight w:hRule="exact" w:val="2354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C5531" w:rsidRPr="001C5531" w:rsidTr="00363E78">
        <w:trPr>
          <w:trHeight w:hRule="exact" w:val="518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3.1.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получателя средств областного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260048">
          <w:type w:val="continuous"/>
          <w:pgSz w:w="11909" w:h="16834"/>
          <w:pgMar w:top="1207" w:right="1034" w:bottom="360" w:left="152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6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22"/>
        <w:gridCol w:w="5347"/>
      </w:tblGrid>
      <w:tr w:rsidR="001C5531" w:rsidRPr="001C5531" w:rsidTr="00363E78">
        <w:trPr>
          <w:trHeight w:hRule="exact" w:val="509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по Сводному реестру.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1C5531" w:rsidRPr="001C5531" w:rsidTr="00363E78">
        <w:trPr>
          <w:trHeight w:hRule="exact" w:val="2419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ОКТМО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по Общероссийскому классификатору территорий муниципальных образований территориального органа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Федерального казначейства, финансового органа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77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Финансового органа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финансов Курской области».</w:t>
            </w:r>
          </w:p>
        </w:tc>
      </w:tr>
      <w:tr w:rsidR="001C5531" w:rsidRPr="001C5531" w:rsidTr="00363E78">
        <w:trPr>
          <w:trHeight w:hRule="exact" w:val="102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КодпоОКПО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 код     финансового     органа     по Общероссийскому классификатору предприятий и организаций.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составная  часть  кода  бюджетной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классификации     Российской     Федерации,     по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которому в УФК по Курской области приняты на учет  бюджетные  или  денежные   обязательства (глава, раздел,  подраздел,  целевая статья,  вид расходов).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tabs>
                <w:tab w:val="left" w:leader="underscore" w:pos="576"/>
              </w:tabs>
              <w:autoSpaceDE w:val="0"/>
              <w:autoSpaceDN w:val="0"/>
              <w:adjustRightInd w:val="0"/>
              <w:spacing w:after="0" w:line="278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Распределенные на лицевой счет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получателя бюджетных средств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лимиты бюджетных обязательств на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1C553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20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текущий финансовый год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сумма   распределенных   лимитов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бюджетных обязательств на текущий финансовый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     в      разрезе      кодов      по      бюджетной классификации.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8.1.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Распределенные на лицевой счет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получателя бюджетных средств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лимиты бюджетных обязательств 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в разрезе лет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сумма   распределенных   лимитов бюджетных обязательств на первый и второй год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планового периода в разрезе кодов по бюджетной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Реквизиты принятых на учет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315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Документ-основание/исполнительный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документ (решение налогового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органа)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037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3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9.1.1.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Номер документа-основания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(исполнительного документа, решения налогового органа)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    номер        документа-основания (исполнительного          документа,          решения налогового органа) (при наличии).</w:t>
            </w:r>
          </w:p>
        </w:tc>
      </w:tr>
      <w:tr w:rsidR="001C5531" w:rsidRPr="001C5531" w:rsidTr="00363E78">
        <w:trPr>
          <w:trHeight w:hRule="exact" w:val="1066"/>
        </w:trPr>
        <w:tc>
          <w:tcPr>
            <w:tcW w:w="4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1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9.1.2.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Дата документа-основания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(исполнительного документа, решения налогового органа)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        дата         документа-основания (исполнительного          документа,          решения налогового органа) (при наличии).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72" w:right="1030" w:bottom="360" w:left="1509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5366"/>
      </w:tblGrid>
      <w:tr w:rsidR="001C5531" w:rsidRPr="001C5531" w:rsidTr="00363E78">
        <w:trPr>
          <w:trHeight w:hRule="exact" w:val="53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0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9.1.3.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Идентификатор документа-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(исполнительного документа, решения налогового органа)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идентификатор документа-основания (при наличии).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Учетный номер обязательства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бюджетного или денежного обязательства.</w:t>
            </w:r>
          </w:p>
        </w:tc>
      </w:tr>
      <w:tr w:rsidR="001C5531" w:rsidRPr="001C5531" w:rsidTr="00363E78">
        <w:trPr>
          <w:trHeight w:hRule="exact" w:val="132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1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код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уникальный код объекта капитального строительства или объекта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недвижимого имущества {при наличии).</w:t>
            </w:r>
            <w:proofErr w:type="gramEnd"/>
          </w:p>
        </w:tc>
      </w:tr>
      <w:tr w:rsidR="001C5531" w:rsidRPr="001C5531" w:rsidTr="00363E78">
        <w:trPr>
          <w:trHeight w:hRule="exact" w:val="1853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принятых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учет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tabs>
                <w:tab w:val="left" w:leader="underscore" w:pos="2294"/>
              </w:tabs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обязательств на 20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текущий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9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год в валюте Российской Федерации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принятых на учет в УФК по Курской области бюджетных или денежных обязательств на текущий финансовый год (с учетом неисполненных бюджетных или денежных обязатель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ошлых лет) в разрезе кодов по бюджетной классификации.</w:t>
            </w:r>
          </w:p>
        </w:tc>
      </w:tr>
      <w:tr w:rsidR="001C5531" w:rsidRPr="001C5531" w:rsidTr="00363E78">
        <w:trPr>
          <w:trHeight w:hRule="exact" w:val="158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4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9.5.1.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принятых на учет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обязательств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плановый период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 в разрезе первого и второго года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Указываются суммы принятых на учет в УФК по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Курской области бюджетных или денежных обязательств на первый и на второй года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планового периода в разрезе кодов по бюджетной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исполненных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обязательств текущего финансового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в валюте Российской Федерации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9.6.1.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бюджетных или денежных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обязательств текущего финансового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1C5531" w:rsidRPr="001C5531" w:rsidTr="00363E78">
        <w:trPr>
          <w:trHeight w:hRule="exact" w:val="1872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Неисполненные обязательства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текущего финансового года в валюте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(показатель пункта 9.4 минус показатель пункта 9.6).</w:t>
            </w:r>
          </w:p>
        </w:tc>
      </w:tr>
      <w:tr w:rsidR="001C5531" w:rsidRPr="001C5531" w:rsidTr="00363E78">
        <w:trPr>
          <w:trHeight w:hRule="exact" w:val="1584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неиспользованного остатка лимитов бюджетных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обязательств текущего финансового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неиспользованного остатка лимитов бюджетных обязательств текущего финансового года в разрезе кодов по бюджетной классификации (показатель пункта 8 минус показатель пункта 9.6).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9.8.1.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Неиспользованный остаток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лимитов бюджетных обязательств</w:t>
            </w:r>
          </w:p>
        </w:tc>
        <w:tc>
          <w:tcPr>
            <w:tcW w:w="5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процент неиспользованного остатка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лимитов    бюджетных    обязательств    текущего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49" w:right="1034" w:bottom="360" w:left="1467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4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3"/>
        <w:gridCol w:w="5328"/>
      </w:tblGrid>
      <w:tr w:rsidR="001C5531" w:rsidRPr="001C5531" w:rsidTr="00363E78">
        <w:trPr>
          <w:trHeight w:hRule="exact" w:val="50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7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финансового года 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процентах от доведенного объема лимитов бюджетных обязательств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финансового года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года в разрезе кодов по бюджетной классификации.</w:t>
            </w:r>
          </w:p>
        </w:tc>
      </w:tr>
      <w:tr w:rsidR="001C5531" w:rsidRPr="001C5531" w:rsidTr="00363E78">
        <w:trPr>
          <w:trHeight w:hRule="exact" w:val="1325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73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Итого по коду бюджетной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итоговая сумма бюджетных или денежных обязательств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всем кодам бюджетной классификации Российской Федерации, указанным в отчете.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итоговые суммы бюджетных или денежных обязательств.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1C5531" w:rsidRPr="001C5531" w:rsidTr="00363E78">
        <w:trPr>
          <w:trHeight w:hRule="exact" w:val="50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96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отчета.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440" w:right="1059" w:bottom="720" w:left="1519" w:header="720" w:footer="720" w:gutter="0"/>
          <w:cols w:space="60"/>
          <w:noEndnote/>
        </w:sectPr>
      </w:pP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7 </w:t>
      </w: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 Порядку учета </w:t>
      </w: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бюджетных 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 денежных обязательств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Управлением </w:t>
      </w:r>
      <w:r w:rsidRPr="001C553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Федерального казначейства </w:t>
      </w:r>
      <w:r w:rsidRPr="001C5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Курской области</w:t>
      </w: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before="278" w:after="0" w:line="240" w:lineRule="auto"/>
        <w:ind w:right="288"/>
        <w:jc w:val="center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sectPr w:rsidR="00260048" w:rsidSect="00260048">
          <w:pgSz w:w="11909" w:h="16834"/>
          <w:pgMar w:top="1255" w:right="890" w:bottom="360" w:left="1506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78" w:after="0" w:line="240" w:lineRule="auto"/>
        <w:ind w:right="28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lastRenderedPageBreak/>
        <w:t>Реквизиты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0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>Уведомления о превышении принятым бюджетным обязательством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неиспользованных лимитов бюджетных обязательств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Единица измерения: руб.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с точностью до второго десятичного знака)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9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1"/>
        <w:gridCol w:w="5702"/>
      </w:tblGrid>
      <w:tr w:rsidR="001C5531" w:rsidRPr="001C5531" w:rsidTr="00363E78">
        <w:trPr>
          <w:trHeight w:hRule="exact" w:val="53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2966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  порядковый   номер   Уведомления   о превышении принятым бюджетным обязательством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неиспользованных лимитов бюджетных обязательств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- Уведомление о превышении). При формировании Уведомления о превышении в информационных системах Министерства финансов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Российской Федерации и Федерального казначейства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    -     информационные     системы)      номер Уведомления      о      превышении      присваивается автоматически в информационных системах.</w:t>
            </w:r>
          </w:p>
        </w:tc>
      </w:tr>
      <w:tr w:rsidR="001C5531" w:rsidRPr="001C5531" w:rsidTr="00363E78">
        <w:trPr>
          <w:trHeight w:hRule="exact" w:val="48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Указывается дата Уведомления о превышении.</w:t>
            </w:r>
          </w:p>
        </w:tc>
      </w:tr>
      <w:tr w:rsidR="001C5531" w:rsidRPr="001C5531" w:rsidTr="00EB35FC">
        <w:trPr>
          <w:trHeight w:hRule="exact" w:val="3843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73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Федерального казначейства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 лицевой счет получателя бюджетных средств (лицевой счет для учета   операций    по    переданным    полномочиям получателя    бюджетных    средств),     на    котором подлежат    отражению    операции    по    учету    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исполнению        соответствующего        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 (далее  -   соответствующий  лицевой счет получателя бюджетных средств) - «Управление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Федерального казначейства по Курской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области» или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«УФК по Курской области»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одпоКОФК</w:t>
            </w:r>
            <w:proofErr w:type="spellEnd"/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органа Федерального казначейства, присвоенный Федеральным казначейством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одпоКОФК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)-«4400».</w:t>
            </w:r>
          </w:p>
        </w:tc>
      </w:tr>
      <w:tr w:rsidR="001C5531" w:rsidRPr="001C5531" w:rsidTr="00363E78">
        <w:trPr>
          <w:trHeight w:hRule="exact" w:val="51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главного распорядителя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260048">
          <w:type w:val="continuous"/>
          <w:pgSz w:w="11909" w:h="16834"/>
          <w:pgMar w:top="1255" w:right="890" w:bottom="360" w:left="1506" w:header="720" w:footer="720" w:gutter="0"/>
          <w:cols w:space="60"/>
          <w:noEndnote/>
        </w:sectPr>
      </w:pPr>
    </w:p>
    <w:p w:rsidR="001C5531" w:rsidRPr="001C5531" w:rsidRDefault="001C5531" w:rsidP="006C4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21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5702"/>
      </w:tblGrid>
      <w:tr w:rsidR="001C5531" w:rsidRPr="001C5531" w:rsidTr="00363E78">
        <w:trPr>
          <w:trHeight w:hRule="exact" w:val="52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EB35FC">
        <w:trPr>
          <w:trHeight w:hRule="exact" w:val="226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9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(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распорядитель) бюджетных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распорядителя) бюджетных средств по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находящемуся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ведении главного распорядителя (распорядителя)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глава по бюджетной классификации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главного распорядителя (распорядителя) бюджетных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4.2.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соответствующей реестровой записи реестра участников бюджетного процесса, а также юридических лиц, не являющихся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участниками бюджетного процесса (далее - Сводный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реестр) главного распорядителя (распорядителя) бюджетных средств.</w:t>
            </w:r>
          </w:p>
        </w:tc>
      </w:tr>
      <w:tr w:rsidR="001C5531" w:rsidRPr="001C5531" w:rsidTr="00EB35FC">
        <w:trPr>
          <w:trHeight w:hRule="exact" w:val="120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EB35FC">
        <w:trPr>
          <w:trHeight w:hRule="exact" w:val="128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5.2.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по Сводному реестру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2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5.3.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Номер соответствующего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лицевого счета получателя бюджетных средств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9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1C5531" w:rsidRPr="001C5531" w:rsidTr="00363E78">
        <w:trPr>
          <w:trHeight w:hRule="exact" w:val="214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ОКТМО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C5531" w:rsidRPr="001C5531" w:rsidTr="00363E78">
        <w:trPr>
          <w:trHeight w:hRule="exact" w:val="49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9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Указывается наименование Финансового органа.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8.1.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КодпоОКПО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0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Дата постановки на учет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постановки на учет бюджетного обязательства в органе Федерального казначейства.</w:t>
            </w:r>
          </w:p>
        </w:tc>
      </w:tr>
      <w:tr w:rsidR="001C5531" w:rsidRPr="001C5531" w:rsidTr="00363E78">
        <w:trPr>
          <w:trHeight w:hRule="exact" w:val="188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10.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являющегося основанием для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постановки на учет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 (внесения в него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изменений) (далее - документ-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основание)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107" w:right="900" w:bottom="360" w:left="1476" w:header="720" w:footer="720" w:gutter="0"/>
          <w:cols w:space="60"/>
          <w:noEndnote/>
        </w:sectPr>
      </w:pPr>
    </w:p>
    <w:p w:rsidR="001C5531" w:rsidRPr="001C5531" w:rsidRDefault="001C5531" w:rsidP="006C4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02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40"/>
        <w:gridCol w:w="5731"/>
      </w:tblGrid>
      <w:tr w:rsidR="001C5531" w:rsidRPr="001C5531" w:rsidTr="00363E78">
        <w:trPr>
          <w:trHeight w:hRule="exact" w:val="547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Вид документа-основания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одно     из     следующих     значений: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«контракт», «договор», «соглашение», «нормативный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правовой      акт»,      «исполнительный     документ», «решение налогового органа», «иное основание».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Наименование нормативного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3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заполнении в пункте 10.1 настоящей информации значения «нормативный правовой акт» указывается наименование нормативного правового акта.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Номер документа-основания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7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документа-основания (при наличии).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Дата документа-основания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заключения (принятия) документа-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основания (внесения в него изменений), дата выдачи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документа, решения налогового органа.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идентификатор   документа-основания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наличии).</w:t>
            </w:r>
          </w:p>
        </w:tc>
      </w:tr>
      <w:tr w:rsidR="001C5531" w:rsidRPr="001C5531" w:rsidTr="00363E78">
        <w:trPr>
          <w:trHeight w:hRule="exact" w:val="4061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1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10.6. </w:t>
            </w: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Предмет по документу-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основанию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предмет по документу-основанию.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заполнении     в     пункте     ! 0.1     настоящей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информации     значения     «контракт»,     «договор»,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    наименовани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я)     объекта     закупки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(поставляемых     товаров,     выполняемых     работ, оказываемых   услуг),   указанное(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 в   контракте (договоре).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заполнении в пункте 10.1 настоящей информации значения «соглашение» или «нормативный правовой акт» указывается наименовани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я) цели(ей) предоставления, целевого направления, направлениями) расходования субсидии, бюджетных инвестиций, межбюджетного трансферта или средств.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7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10.7.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бюджетного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1C5531" w:rsidRPr="001C5531" w:rsidTr="00363E78">
        <w:trPr>
          <w:trHeight w:hRule="exact" w:val="3542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7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реестровой записи в реестре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контрактов/реестре соглашений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Указьшается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соглашений).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Не заполняется при постановке на учет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обязательства, сведения о котором направляются      в      Федеральное      казначейство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91" w:right="919" w:bottom="360" w:left="1419" w:header="720" w:footer="720" w:gutter="0"/>
          <w:cols w:space="60"/>
          <w:noEndnote/>
        </w:sectPr>
      </w:pPr>
    </w:p>
    <w:p w:rsidR="001C5531" w:rsidRPr="001C5531" w:rsidRDefault="001C5531" w:rsidP="006C4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4</w:t>
      </w:r>
    </w:p>
    <w:p w:rsidR="001C5531" w:rsidRPr="001C5531" w:rsidRDefault="001C5531" w:rsidP="006C4502">
      <w:pPr>
        <w:widowControl w:val="0"/>
        <w:autoSpaceDE w:val="0"/>
        <w:autoSpaceDN w:val="0"/>
        <w:adjustRightInd w:val="0"/>
        <w:spacing w:after="240" w:line="1" w:lineRule="exact"/>
        <w:jc w:val="center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1"/>
        <w:gridCol w:w="5702"/>
      </w:tblGrid>
      <w:tr w:rsidR="001C5531" w:rsidRPr="001C5531" w:rsidTr="00363E78">
        <w:trPr>
          <w:trHeight w:hRule="exact" w:val="528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 с информацией о государственном контракте, соглашении для ее первичного включения в реестр контрактов/реестр соглашений.</w:t>
            </w:r>
          </w:p>
        </w:tc>
      </w:tr>
      <w:tr w:rsidR="001C5531" w:rsidRPr="001C5531" w:rsidTr="00363E78">
        <w:trPr>
          <w:trHeight w:hRule="exact" w:val="1603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41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1C5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обязательства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10.10.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валюты по ОКБ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классификатором валют.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10.11. </w:t>
            </w: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Сумма в валюте Российской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бюджетного обязательства в валюте Российской Федерации.</w:t>
            </w:r>
          </w:p>
        </w:tc>
      </w:tr>
      <w:tr w:rsidR="001C5531" w:rsidRPr="001C5531" w:rsidTr="00363E78">
        <w:trPr>
          <w:trHeight w:hRule="exact" w:val="2131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10.12.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Уведомление о поступлении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документа/решения налогового органа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заполнении в пункте 10.1 настоящей информации значений «исполнительный документ» или «решение налогового органа» указывается номер и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6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10.13.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Основание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невключения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(государственного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контракта) в реестр контрактов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заполнении в пункте 10.1 настоящей информации значения «договор» указывается основание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невключения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(контракта) в реестр контрактов.</w:t>
            </w:r>
          </w:p>
        </w:tc>
      </w:tr>
      <w:tr w:rsidR="001C5531" w:rsidRPr="001C5531" w:rsidTr="00363E78">
        <w:trPr>
          <w:trHeight w:hRule="exact" w:val="1594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контрагента/взыскателя по исполнительному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документу/решению налогового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2141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Наименование юридического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лица/фамилия, имя, отчество физического лица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наименование поставщика (подрядчика,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ГРЮЛ) на основании документа-основания.</w:t>
            </w:r>
          </w:p>
        </w:tc>
      </w:tr>
      <w:tr w:rsidR="001C5531" w:rsidRPr="001C5531" w:rsidTr="00363E78">
        <w:trPr>
          <w:trHeight w:hRule="exact" w:val="1075"/>
        </w:trPr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налогоплательщика (ИНН)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154" w:right="895" w:bottom="360" w:left="1491" w:header="720" w:footer="720" w:gutter="0"/>
          <w:cols w:space="60"/>
          <w:noEndnote/>
        </w:sectPr>
      </w:pPr>
    </w:p>
    <w:p w:rsidR="001C5531" w:rsidRPr="001C5531" w:rsidRDefault="001C5531" w:rsidP="006C4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5</w:t>
      </w:r>
    </w:p>
    <w:p w:rsidR="001C5531" w:rsidRPr="001C5531" w:rsidRDefault="001C5531" w:rsidP="006C4502">
      <w:pPr>
        <w:widowControl w:val="0"/>
        <w:autoSpaceDE w:val="0"/>
        <w:autoSpaceDN w:val="0"/>
        <w:adjustRightInd w:val="0"/>
        <w:spacing w:after="230" w:line="1" w:lineRule="exact"/>
        <w:jc w:val="center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1"/>
        <w:gridCol w:w="5731"/>
      </w:tblGrid>
      <w:tr w:rsidR="001C5531" w:rsidRPr="001C5531" w:rsidTr="00363E78">
        <w:trPr>
          <w:trHeight w:hRule="exact" w:val="52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11.3.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Код причины постановки 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в налоговом органе (КПП)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1C5531" w:rsidRPr="001C5531" w:rsidTr="00363E78">
        <w:trPr>
          <w:trHeight w:hRule="exact" w:val="1594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код по Сводному реестру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контрагента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если операции по исполнению бюджетного обязательства подлежат отражению на лицевом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счете, открытом контрагенту в органе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казначейства.</w:t>
            </w:r>
          </w:p>
        </w:tc>
      </w:tr>
      <w:tr w:rsidR="001C5531" w:rsidRPr="001C5531" w:rsidTr="00363E78">
        <w:trPr>
          <w:trHeight w:hRule="exact" w:val="5174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7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11.5.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Номер лицевого счета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(раздела на лицевом счете)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операции по исполнению бюджетного обязательства   подлежат   отражению   на   лицевом счете, открытом контрагенту в органе Федерального казначейства      (финансовом       органе      субъекта Российской      Федерации,      финансовом      органе муниципального   образования,   органе   управления государственным         внебюджетным         фондом), указывается  номер лицевого  счета  контрагента в соответствии с документом-основанием. Аналитический  номер раздела  на  лицевом  счете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 если операции по исполнению бюджетного обязательства подлежат отражению на лицевом   счете,   открытом   контрагенту   в   органе Федерального казначейства, для отражения средств, подлежащих  в   соответствии  с   законодательством Российской             Федерации             казначейскому сопровождению, предоставляемых в соответствии с документом-основанием.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11.6.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Номер банковского счета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11.7.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Наименование банка (иной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организации), в которо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-ой) открыт счет контрагенту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банка контрагента или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территориального органа Федерального казначейства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 документе-основании).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БИК банка контрагента (при наличии в документе-основании).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6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11.9.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Корреспондентский счет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12.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Расшифровка обязательства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325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объекта капитального строительства или объекта недвижимого имущества</w:t>
            </w:r>
          </w:p>
        </w:tc>
      </w:tr>
      <w:tr w:rsidR="001C5531" w:rsidRPr="001C5531" w:rsidTr="00363E78">
        <w:trPr>
          <w:trHeight w:hRule="exact" w:val="1056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1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код объекта капитального строительства или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объекта недвижимого имущества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уникальный код объекта капитального строительства или объекта недвижимого имущества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034" w:right="866" w:bottom="360" w:left="1500" w:header="720" w:footer="720" w:gutter="0"/>
          <w:cols w:space="60"/>
          <w:noEndnote/>
        </w:sectPr>
      </w:pPr>
    </w:p>
    <w:p w:rsidR="001C5531" w:rsidRPr="001C5531" w:rsidRDefault="001C5531" w:rsidP="006C4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lang w:eastAsia="ru-RU"/>
        </w:rPr>
        <w:lastRenderedPageBreak/>
        <w:t>6</w:t>
      </w:r>
    </w:p>
    <w:p w:rsidR="001C5531" w:rsidRPr="001C5531" w:rsidRDefault="001C5531" w:rsidP="006C4502">
      <w:pPr>
        <w:widowControl w:val="0"/>
        <w:autoSpaceDE w:val="0"/>
        <w:autoSpaceDN w:val="0"/>
        <w:adjustRightInd w:val="0"/>
        <w:spacing w:after="230" w:line="1" w:lineRule="exact"/>
        <w:jc w:val="center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1"/>
        <w:gridCol w:w="5722"/>
      </w:tblGrid>
      <w:tr w:rsidR="001C5531" w:rsidRPr="001C5531" w:rsidTr="00363E78">
        <w:trPr>
          <w:trHeight w:hRule="exact" w:val="51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C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(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мероприятия по информатизации)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603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уникальному коду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итоговые суммы по уникальному коду объекта капитального строительства или объекта недвижимого имущества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10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32.4.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предметом документа-основания.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информации, представленной должником.</w:t>
            </w:r>
          </w:p>
        </w:tc>
      </w:tr>
      <w:tr w:rsidR="001C5531" w:rsidRPr="001C5531" w:rsidTr="00EB35FC">
        <w:trPr>
          <w:trHeight w:hRule="exact" w:val="2291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 в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разрезе на текущий финансовый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второй год планового периода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Отражаются суммы принятых бюджетных обязательств за счет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tabs>
                <w:tab w:val="left" w:leader="underscore" w:pos="5606"/>
              </w:tabs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 в разрезе на 20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финансовый год (первый и второй год планового периода).</w:t>
            </w:r>
          </w:p>
        </w:tc>
      </w:tr>
      <w:tr w:rsidR="001C5531" w:rsidRPr="001C5531" w:rsidTr="00363E78">
        <w:trPr>
          <w:trHeight w:hRule="exact" w:val="1594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4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12.6.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Объем права на принятие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обязательств в разрезе сумм на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финансовый год, на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первый и второй год планового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1C5531" w:rsidRPr="001C5531" w:rsidTr="00363E78">
        <w:trPr>
          <w:trHeight w:hRule="exact" w:val="1594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обязательства,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превышающая допустимый объем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 финансовый год, на первый и второй год планового периода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3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разрезе сумм на текущий финансовый год, на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первый и второй год планового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итоговые суммы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1C5531" w:rsidRPr="001C5531" w:rsidTr="00363E78">
        <w:trPr>
          <w:trHeight w:hRule="exact" w:val="758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12.9.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12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Указьшаются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Уведомления о превышении.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1178" w:right="885" w:bottom="360" w:left="1491" w:header="720" w:footer="720" w:gutter="0"/>
          <w:cols w:space="60"/>
          <w:noEndnote/>
        </w:sect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60048" w:rsidRPr="00C41E3F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314A1" w:rsidRDefault="006314A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</w:pPr>
    </w:p>
    <w:p w:rsidR="00EB35FC" w:rsidRDefault="00EB35FC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</w:pPr>
    </w:p>
    <w:p w:rsidR="00EB35FC" w:rsidRDefault="00EB35FC" w:rsidP="00EB3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553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Приложение №8 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к Порядку учета бюджетных </w:t>
      </w:r>
      <w:r w:rsidRPr="001C553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и денежных обязательств </w:t>
      </w:r>
      <w:r w:rsidRPr="001C5531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 xml:space="preserve">получателей средств </w:t>
      </w:r>
      <w:r w:rsidR="00170FC4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 Управлением </w:t>
      </w:r>
      <w:r w:rsidRPr="001C5531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 xml:space="preserve">Федерального казначейства </w:t>
      </w:r>
      <w:r w:rsidRPr="001C5531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Курской области</w:t>
      </w:r>
    </w:p>
    <w:p w:rsidR="00260048" w:rsidRDefault="00260048" w:rsidP="001C5531">
      <w:pPr>
        <w:widowControl w:val="0"/>
        <w:shd w:val="clear" w:color="auto" w:fill="FFFFFF"/>
        <w:autoSpaceDE w:val="0"/>
        <w:autoSpaceDN w:val="0"/>
        <w:adjustRightInd w:val="0"/>
        <w:spacing w:before="931" w:after="0" w:line="317" w:lineRule="exact"/>
        <w:ind w:right="134"/>
        <w:jc w:val="center"/>
        <w:rPr>
          <w:rFonts w:ascii="Times New Roman" w:eastAsia="Times New Roman" w:hAnsi="Times New Roman" w:cs="Times New Roman"/>
          <w:b/>
          <w:bCs/>
          <w:spacing w:val="-11"/>
          <w:sz w:val="30"/>
          <w:szCs w:val="30"/>
          <w:lang w:eastAsia="ru-RU"/>
        </w:rPr>
        <w:sectPr w:rsidR="00260048" w:rsidSect="00260048">
          <w:pgSz w:w="11909" w:h="16834"/>
          <w:pgMar w:top="1168" w:right="1043" w:bottom="360" w:left="1505" w:header="720" w:footer="720" w:gutter="0"/>
          <w:cols w:num="2"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931" w:after="0" w:line="317" w:lineRule="exact"/>
        <w:ind w:right="13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1"/>
          <w:sz w:val="30"/>
          <w:szCs w:val="30"/>
          <w:lang w:eastAsia="ru-RU"/>
        </w:rPr>
        <w:lastRenderedPageBreak/>
        <w:t>Реквизиты отчета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4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 xml:space="preserve">Справка о </w:t>
      </w:r>
      <w:proofErr w:type="gramStart"/>
      <w:r w:rsidRPr="001C5531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>неисполненных</w:t>
      </w:r>
      <w:proofErr w:type="gramEnd"/>
      <w:r w:rsidRPr="001C5531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 xml:space="preserve"> в отчетном финансовом году бюджетных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4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>обязательствах</w:t>
      </w:r>
      <w:proofErr w:type="gramEnd"/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 xml:space="preserve"> по государственным контрактам на поставку товаров,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 xml:space="preserve">выполнение работ, оказание услуг и соглашениям (нормативным </w:t>
      </w:r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 xml:space="preserve">правовым актам) о предоставлении из </w:t>
      </w:r>
      <w:r w:rsidR="00170FC4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>бюджета муниципального образования «</w:t>
      </w:r>
      <w:proofErr w:type="spellStart"/>
      <w:r w:rsidR="00170FC4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>Иванчиковский</w:t>
      </w:r>
      <w:proofErr w:type="spellEnd"/>
      <w:r w:rsidR="00170FC4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 xml:space="preserve"> сельсовет» Льговского района Курской области</w:t>
      </w:r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 xml:space="preserve"> субсидий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1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b/>
          <w:bCs/>
          <w:spacing w:val="-12"/>
          <w:sz w:val="30"/>
          <w:szCs w:val="30"/>
          <w:lang w:eastAsia="ru-RU"/>
        </w:rPr>
        <w:t>юридическим лицам</w:t>
      </w: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before="288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Единица измерения: руб.</w:t>
      </w:r>
    </w:p>
    <w:p w:rsidR="001C5531" w:rsidRPr="001C5531" w:rsidRDefault="001C5531" w:rsidP="001C5531">
      <w:pPr>
        <w:widowControl w:val="0"/>
        <w:shd w:val="clear" w:color="auto" w:fill="FFFFFF"/>
        <w:tabs>
          <w:tab w:val="left" w:pos="620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Times New Roman" w:eastAsiaTheme="minorEastAsia" w:hAnsi="Times New Roman" w:cs="Times New Roman"/>
          <w:spacing w:val="-11"/>
          <w:sz w:val="30"/>
          <w:szCs w:val="30"/>
          <w:lang w:eastAsia="ru-RU"/>
        </w:rPr>
        <w:t>(</w:t>
      </w:r>
      <w:r w:rsidRPr="001C5531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с точностью до второго десятичного знака)</w:t>
      </w:r>
      <w:r w:rsidRPr="001C5531">
        <w:rPr>
          <w:rFonts w:ascii="Arial" w:eastAsia="Times New Roman" w:hAnsi="Times New Roman" w:cs="Arial"/>
          <w:sz w:val="30"/>
          <w:szCs w:val="30"/>
          <w:lang w:eastAsia="ru-RU"/>
        </w:rPr>
        <w:tab/>
      </w:r>
      <w:r w:rsidRPr="001C5531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Периодичность: годовая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78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6"/>
        <w:gridCol w:w="5424"/>
      </w:tblGrid>
      <w:tr w:rsidR="001C5531" w:rsidRPr="001C5531" w:rsidTr="00363E78">
        <w:trPr>
          <w:trHeight w:hRule="exact" w:val="53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76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 состоянию на 1 января текущего финансового года.</w:t>
            </w:r>
          </w:p>
        </w:tc>
      </w:tr>
      <w:tr w:rsidR="001C5531" w:rsidRPr="001C5531" w:rsidTr="00363E78">
        <w:trPr>
          <w:trHeight w:hRule="exact" w:val="1584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2.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территориального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органа Федерального казначейства - «Управление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казначейства по Курской области» или «УФК по Курской области»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66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2.1.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Код органа Федерального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казначейства (КОФК)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Федерального казначейства, присвоенный Федеральным казначейством - «4400».</w:t>
            </w:r>
          </w:p>
        </w:tc>
      </w:tr>
      <w:tr w:rsidR="001C5531" w:rsidRPr="001C5531" w:rsidTr="00363E78">
        <w:trPr>
          <w:trHeight w:hRule="exact" w:val="49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справки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4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Указывается вид справки (простая, сводная).</w:t>
            </w:r>
          </w:p>
        </w:tc>
      </w:tr>
      <w:tr w:rsidR="001C5531" w:rsidRPr="001C5531" w:rsidTr="00EB35FC">
        <w:trPr>
          <w:trHeight w:hRule="exact" w:val="2123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6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Кому: Получатель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распорядитель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орган, которому представляется Справка о неисполненных бюджетных обязательствах. УФК по Курской области указывает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1622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2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Указывается составная часть кода классификации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расходов </w:t>
            </w:r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по которому в УФК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Курской области поставлены на учет бюджетные обязательства, возникшие из государственных         контрактов,         договоров,</w:t>
            </w:r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 w:rsidSect="00260048">
          <w:type w:val="continuous"/>
          <w:pgSz w:w="11909" w:h="16834"/>
          <w:pgMar w:top="1168" w:right="1043" w:bottom="360" w:left="1505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2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3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5"/>
        <w:gridCol w:w="5443"/>
      </w:tblGrid>
      <w:tr w:rsidR="001C5531" w:rsidRPr="001C5531" w:rsidTr="00363E78">
        <w:trPr>
          <w:trHeight w:hRule="exact" w:val="528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2429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соглашений (нормативных правовых актах) о предоставлении субсидии юридическим лицам,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подлежавших оплате в отчетном финансовом году,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по состоянию на конец отчетного финансового года (глава, раздел, подраздел, целевая статья, вид расходов) (за исключением бюджетных обязательств, связанных с реализацией капитальных вложений).</w:t>
            </w:r>
            <w:proofErr w:type="gramEnd"/>
          </w:p>
        </w:tc>
      </w:tr>
      <w:tr w:rsidR="001C5531" w:rsidRPr="001C5531" w:rsidTr="00363E78">
        <w:trPr>
          <w:trHeight w:hRule="exact" w:val="1325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4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код объекта капитального строительства или объекта недвижимого имущества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(мероприятия по информатизации)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уникальный код объекта капитального строительства или объекта недвижимого имущества (при наличии).</w:t>
            </w:r>
          </w:p>
        </w:tc>
      </w:tr>
      <w:tr w:rsidR="001C5531" w:rsidRPr="001C5531" w:rsidTr="00363E78">
        <w:trPr>
          <w:trHeight w:hRule="exact" w:val="3782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заказчик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(главный распорядитель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- государственного заказчика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(главного распорядителя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соответствующее реестровой записи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реестра участников бюджетного процесса, а также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юридических лиц, не являющихся участниками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бюджетного процесса (далее - Сводный реестр), 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которого по состоянию на конец отчетного финансового года имеются неисполненные бюджетные обязательства по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контракту, договору, соглашению (нормативному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правовому акту) о предоставлении субсидии юридическим лицам.</w:t>
            </w:r>
          </w:p>
        </w:tc>
      </w:tr>
      <w:tr w:rsidR="001C5531" w:rsidRPr="001C5531" w:rsidTr="00363E78">
        <w:trPr>
          <w:trHeight w:hRule="exact" w:val="2688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7.1.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соответствующей реестровой записи по Сводному реестру главного распорядителя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 которого по состоянию на конец отчетного финансового года имеются неисполненные бюджетные обязательства по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1C5531" w:rsidRPr="001C5531" w:rsidTr="00363E78">
        <w:trPr>
          <w:trHeight w:hRule="exact" w:val="1046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контракт/Соглашение/Нормативный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акт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531" w:rsidRPr="001C5531" w:rsidTr="00363E78">
        <w:trPr>
          <w:trHeight w:hRule="exact" w:val="1862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государственного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контракта/Соглашения/Нормативно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номер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финансовом году, на основании которых принятое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обязательство не исполнено.</w:t>
            </w:r>
          </w:p>
        </w:tc>
      </w:tr>
      <w:tr w:rsidR="001C5531" w:rsidRPr="001C5531" w:rsidTr="00363E78">
        <w:trPr>
          <w:trHeight w:hRule="exact" w:val="787"/>
        </w:trPr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государственного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контракта/Соглашения/Нормативно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государственного контракта, договора,  соглашения  (нормативного  правового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62" w:right="1011" w:bottom="360" w:left="1491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3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5"/>
        <w:gridCol w:w="5434"/>
      </w:tblGrid>
      <w:tr w:rsidR="001C5531" w:rsidRPr="001C5531" w:rsidTr="00363E78">
        <w:trPr>
          <w:trHeight w:hRule="exact" w:val="528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363E78">
        <w:trPr>
          <w:trHeight w:hRule="exact" w:val="1325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акта) о предоставлении субсидии юридическим лицам, подлежавших оплате в отчетном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финансовом году, на основании которых принятое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обязательство не исполнено.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8.3.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государственного</w:t>
            </w:r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контракта/Соглашения/Нормативно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срок исполнения государственного контракта, договора, соглашения (нормативного правового акта) о предоставлении субсидии юридическим лицам, подлежавших оплате в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отчетном финансовом году, на основании которых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принятое бюджетное обязательство не исполнено.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90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8.4.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казначейского сопровождения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 случае наличия признака казначейского сопровождения в Сведениях о бюджетном обязательстве.</w:t>
            </w:r>
          </w:p>
        </w:tc>
      </w:tr>
      <w:tr w:rsidR="001C5531" w:rsidRPr="001C5531" w:rsidTr="00363E78">
        <w:trPr>
          <w:trHeight w:hRule="exact" w:val="1315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Идентификатор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контракта/Соглашения/Нормативно </w:t>
            </w:r>
            <w:proofErr w:type="spell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 случае наличия Идентификатора в Сведениях о бюджетном обязательстве.</w:t>
            </w:r>
          </w:p>
        </w:tc>
      </w:tr>
      <w:tr w:rsidR="001C5531" w:rsidRPr="001C5531" w:rsidTr="00363E78">
        <w:trPr>
          <w:trHeight w:hRule="exact" w:val="1594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9.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Учетный номер неисполненного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 отчетного финансового года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неисполненного бюджетного обязательства по каждому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1C5531" w:rsidRPr="001C5531" w:rsidTr="00363E78">
        <w:trPr>
          <w:trHeight w:hRule="exact" w:val="1862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9.1.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Сумма неисполненного остатка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 обязательства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неисполненного остатка бюджетного обязательства по каждому государственному контракту, договору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оглашению (нормативному правовому акту) о предоставлении субсидии юридическим лицам в разрезе кодов по бюджетной классификации.</w:t>
            </w:r>
          </w:p>
        </w:tc>
      </w:tr>
      <w:tr w:rsidR="001C5531" w:rsidRPr="001C5531" w:rsidTr="00EB35FC">
        <w:trPr>
          <w:trHeight w:hRule="exact" w:val="434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1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10. </w:t>
            </w:r>
            <w:r w:rsidRPr="001C55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Неисполненные в отчетном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финансовом году бюджетные обязательства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неисполненных в отчетном финансовом году бюджетных обязательств, рассчитанная как сумма неисполненных остатков бюджетных обязательств отчетного финансового года, в разрезе неисполненных бюджетных обязательств (государственных контрактов, договоров, соглашений (нормативных правовых актах) о предоставлении субсидии юридическим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лицам), сгруппированных по каждому получателю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государственному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заказчику, главному распорядителю и по каждому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 классификации расходов</w:t>
            </w:r>
            <w:proofErr w:type="gramEnd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1056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7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Неиспользованный остаток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лимитов бюджетных обязательств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отчетного финансового года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неиспользованный остаток лимитов бюджетных обязательств отчетного финансового года,     рассчитанный     как     разность     </w:t>
            </w: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</w:tr>
    </w:tbl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C5531" w:rsidRPr="001C5531">
          <w:pgSz w:w="11909" w:h="16834"/>
          <w:pgMar w:top="991" w:right="1044" w:bottom="360" w:left="1477" w:header="720" w:footer="720" w:gutter="0"/>
          <w:cols w:space="60"/>
          <w:noEndnote/>
        </w:sectPr>
      </w:pPr>
    </w:p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C5531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lastRenderedPageBreak/>
        <w:t>4</w:t>
      </w:r>
    </w:p>
    <w:p w:rsidR="001C5531" w:rsidRPr="001C5531" w:rsidRDefault="001C5531" w:rsidP="001C5531">
      <w:pPr>
        <w:widowControl w:val="0"/>
        <w:autoSpaceDE w:val="0"/>
        <w:autoSpaceDN w:val="0"/>
        <w:adjustRightInd w:val="0"/>
        <w:spacing w:after="250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6"/>
        <w:gridCol w:w="5443"/>
      </w:tblGrid>
      <w:tr w:rsidR="001C5531" w:rsidRPr="001C5531" w:rsidTr="00363E78">
        <w:trPr>
          <w:trHeight w:hRule="exact" w:val="52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6D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5531" w:rsidRPr="001C5531" w:rsidTr="00EB35FC">
        <w:trPr>
          <w:trHeight w:hRule="exact" w:val="2832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доведенными до получателя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финансовом году объемами лимитов бюджетных обязательств и исполненными бюджетными обязательствами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отчетного финансового года по соответствующему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коду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EB35FC">
        <w:trPr>
          <w:trHeight w:hRule="exact" w:val="4955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12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в пределах которой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могут быть увеличены бюджетные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ассигнования текущего финансового года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сумма, в пределах которой главному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распорядителю средств </w:t>
            </w:r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могут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увеличены бюджетные ассигнования текущего финансового года на оплату государственных контрактов, договоров, соглашений (нормативных правовых актов) о </w:t>
            </w:r>
            <w:r w:rsidRPr="001C55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предоставлении субсидии юридическим лицам по соответствующему коду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этом по соответствующему коду классификации расходов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отражается наименьшая из сумм, указанных в пунктах 10 и 11.</w:t>
            </w:r>
          </w:p>
        </w:tc>
      </w:tr>
      <w:tr w:rsidR="001C5531" w:rsidRPr="001C5531" w:rsidTr="00EB35FC">
        <w:trPr>
          <w:trHeight w:hRule="exact" w:val="1567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13.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Всего по коду главы бюджетной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итоговые данные, сгруппированные по каждому главному распорядителю средств </w:t>
            </w:r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«</w:t>
            </w:r>
            <w:proofErr w:type="spellStart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Иванчиковский</w:t>
            </w:r>
            <w:proofErr w:type="spellEnd"/>
            <w:r w:rsidR="00170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Льговского района Курской области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5531" w:rsidRPr="001C5531" w:rsidTr="00363E78">
        <w:trPr>
          <w:trHeight w:hRule="exact" w:val="1037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14. </w:t>
            </w:r>
            <w:r w:rsidRPr="001C55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1C5531" w:rsidRPr="001C5531" w:rsidTr="00363E78">
        <w:trPr>
          <w:trHeight w:hRule="exact" w:val="509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15. </w:t>
            </w: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531" w:rsidRPr="001C5531" w:rsidRDefault="001C5531" w:rsidP="001C55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8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5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отчета.</w:t>
            </w:r>
          </w:p>
        </w:tc>
      </w:tr>
    </w:tbl>
    <w:p w:rsidR="001C5531" w:rsidRPr="001C5531" w:rsidRDefault="001C5531" w:rsidP="001C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D57F6" w:rsidRDefault="007D57F6"/>
    <w:sectPr w:rsidR="007D57F6" w:rsidSect="00363E78">
      <w:pgSz w:w="11909" w:h="16834"/>
      <w:pgMar w:top="1193" w:right="1198" w:bottom="360" w:left="159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6EE06E"/>
    <w:lvl w:ilvl="0">
      <w:numFmt w:val="bullet"/>
      <w:lvlText w:val="*"/>
      <w:lvlJc w:val="left"/>
    </w:lvl>
  </w:abstractNum>
  <w:abstractNum w:abstractNumId="1">
    <w:nsid w:val="11B46646"/>
    <w:multiLevelType w:val="singleLevel"/>
    <w:tmpl w:val="D5163A9C"/>
    <w:lvl w:ilvl="0">
      <w:start w:val="4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">
    <w:nsid w:val="29416DB4"/>
    <w:multiLevelType w:val="singleLevel"/>
    <w:tmpl w:val="6ADE29F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30637956"/>
    <w:multiLevelType w:val="singleLevel"/>
    <w:tmpl w:val="66E009A6"/>
    <w:lvl w:ilvl="0">
      <w:start w:val="19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4">
    <w:nsid w:val="38C50E54"/>
    <w:multiLevelType w:val="singleLevel"/>
    <w:tmpl w:val="A920D5AA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421D15FE"/>
    <w:multiLevelType w:val="singleLevel"/>
    <w:tmpl w:val="CE5EA55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89724AD"/>
    <w:multiLevelType w:val="singleLevel"/>
    <w:tmpl w:val="6ADE29F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757F4D08"/>
    <w:multiLevelType w:val="singleLevel"/>
    <w:tmpl w:val="6082D5EA"/>
    <w:lvl w:ilvl="0">
      <w:start w:val="1"/>
      <w:numFmt w:val="decimal"/>
      <w:lvlText w:val="%1."/>
      <w:legacy w:legacy="1" w:legacySpace="0" w:legacyIndent="337"/>
      <w:lvlJc w:val="left"/>
      <w:rPr>
        <w:rFonts w:ascii="Times New Roman" w:hAnsi="Times New Roman" w:cs="Times New Roman" w:hint="default"/>
      </w:rPr>
    </w:lvl>
  </w:abstractNum>
  <w:abstractNum w:abstractNumId="8">
    <w:nsid w:val="77FD01E5"/>
    <w:multiLevelType w:val="singleLevel"/>
    <w:tmpl w:val="C68454FA"/>
    <w:lvl w:ilvl="0">
      <w:start w:val="17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B9"/>
    <w:rsid w:val="000975FA"/>
    <w:rsid w:val="000D0A7A"/>
    <w:rsid w:val="00135BC4"/>
    <w:rsid w:val="00167E21"/>
    <w:rsid w:val="00170FC4"/>
    <w:rsid w:val="001C5160"/>
    <w:rsid w:val="001C5531"/>
    <w:rsid w:val="001D308B"/>
    <w:rsid w:val="00236A69"/>
    <w:rsid w:val="00243273"/>
    <w:rsid w:val="00260048"/>
    <w:rsid w:val="0030662B"/>
    <w:rsid w:val="00363E78"/>
    <w:rsid w:val="00396433"/>
    <w:rsid w:val="005D50B9"/>
    <w:rsid w:val="006314A1"/>
    <w:rsid w:val="006C4502"/>
    <w:rsid w:val="006D37F4"/>
    <w:rsid w:val="00745CC0"/>
    <w:rsid w:val="007D57F6"/>
    <w:rsid w:val="007F7E15"/>
    <w:rsid w:val="008F3626"/>
    <w:rsid w:val="00BD0E9E"/>
    <w:rsid w:val="00C41E3F"/>
    <w:rsid w:val="00C9751A"/>
    <w:rsid w:val="00E75F68"/>
    <w:rsid w:val="00EB35FC"/>
    <w:rsid w:val="00EF7795"/>
    <w:rsid w:val="00F204D3"/>
    <w:rsid w:val="00F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5531"/>
  </w:style>
  <w:style w:type="paragraph" w:styleId="a3">
    <w:name w:val="header"/>
    <w:basedOn w:val="a"/>
    <w:link w:val="a4"/>
    <w:uiPriority w:val="99"/>
    <w:unhideWhenUsed/>
    <w:rsid w:val="001C553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C553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C553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553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5531"/>
  </w:style>
  <w:style w:type="paragraph" w:styleId="a3">
    <w:name w:val="header"/>
    <w:basedOn w:val="a"/>
    <w:link w:val="a4"/>
    <w:uiPriority w:val="99"/>
    <w:unhideWhenUsed/>
    <w:rsid w:val="001C553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C553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C553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553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76D5-D034-4956-8E51-5FC7B2A8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52</Pages>
  <Words>12163</Words>
  <Characters>69335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Bogatischeva_S_I</dc:creator>
  <cp:lastModifiedBy>user</cp:lastModifiedBy>
  <cp:revision>5</cp:revision>
  <cp:lastPrinted>2022-01-11T08:33:00Z</cp:lastPrinted>
  <dcterms:created xsi:type="dcterms:W3CDTF">2021-12-24T11:23:00Z</dcterms:created>
  <dcterms:modified xsi:type="dcterms:W3CDTF">2022-01-11T08:36:00Z</dcterms:modified>
</cp:coreProperties>
</file>