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1AE" w:rsidRDefault="000971A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Проект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2E2CEE" w:rsidRDefault="002E2CEE">
      <w:pPr>
        <w:spacing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ИВАНЧИКОВСКОГО СЕЛЬСОВЕТА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Л</w:t>
      </w:r>
      <w:r w:rsidR="0096761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ЬГОВСКОГО РАЙОНА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E2CEE" w:rsidRDefault="000971A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967610">
        <w:rPr>
          <w:rFonts w:ascii="Arial" w:eastAsia="Times New Roman" w:hAnsi="Arial" w:cs="Arial"/>
          <w:b/>
          <w:bCs/>
          <w:color w:val="000000"/>
          <w:sz w:val="24"/>
          <w:szCs w:val="24"/>
        </w:rPr>
        <w:t>г.</w:t>
      </w:r>
      <w:r w:rsidR="002E2C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№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Об утверждении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на </w:t>
      </w:r>
      <w:r w:rsidR="000971A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2020-2022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ПОСТАНОВЛЯЕТ: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прилагаемую муниципальную программу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оздоровления детей, молодёжи, развитие физической культуры и спорта» на 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2020-2022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Начальнику отдела бухгалтерского учета и отчетности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Льговского района Курской области – Полянской Л.А. предусмотреть при формировании местного бюджета на 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>год и на пл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ановый период 2022 и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Постановление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 в силу с 1 января 2020</w:t>
      </w:r>
      <w:r w:rsid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года.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Льговского района Курской области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А.Н.Киреев</w:t>
      </w:r>
      <w:proofErr w:type="spellEnd"/>
    </w:p>
    <w:p w:rsidR="002E2CEE" w:rsidRDefault="002E2CEE" w:rsidP="00BC4A5A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Утверждена: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Льгоского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</w:t>
      </w:r>
    </w:p>
    <w:p w:rsidR="002E2CEE" w:rsidRDefault="003964BD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>т   2019</w:t>
      </w:r>
      <w:r w:rsidR="0096761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2E2CEE">
        <w:rPr>
          <w:rFonts w:ascii="Arial" w:eastAsia="Times New Roman" w:hAnsi="Arial" w:cs="Arial"/>
          <w:color w:val="000000"/>
          <w:sz w:val="24"/>
          <w:szCs w:val="24"/>
        </w:rPr>
        <w:t>№</w:t>
      </w: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hd w:val="clear" w:color="auto" w:fill="FFFFFF"/>
        <w:spacing w:before="280" w:after="280" w:line="240" w:lineRule="auto"/>
        <w:ind w:right="142" w:firstLine="62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</w:t>
      </w:r>
      <w:r w:rsidR="000971AE">
        <w:rPr>
          <w:rFonts w:ascii="Arial" w:eastAsia="Times New Roman" w:hAnsi="Arial" w:cs="Arial"/>
          <w:b/>
          <w:color w:val="000000"/>
          <w:sz w:val="28"/>
          <w:szCs w:val="28"/>
        </w:rPr>
        <w:t>2020-2022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на </w:t>
      </w:r>
      <w:r w:rsidR="000971AE">
        <w:rPr>
          <w:rFonts w:ascii="Arial" w:eastAsia="Times New Roman" w:hAnsi="Arial" w:cs="Arial"/>
          <w:b/>
          <w:color w:val="000000"/>
          <w:sz w:val="28"/>
          <w:szCs w:val="28"/>
        </w:rPr>
        <w:t>2020-2022</w:t>
      </w:r>
      <w:r w:rsidR="001E37A5" w:rsidRPr="001E37A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8"/>
        <w:gridCol w:w="13457"/>
      </w:tblGrid>
      <w:tr w:rsidR="002E2CEE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Ответственный исполнитель Программы</w:t>
            </w:r>
          </w:p>
        </w:tc>
        <w:tc>
          <w:tcPr>
            <w:tcW w:w="1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Участники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rPr>
          <w:trHeight w:val="1391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подпрограмма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2E2CEE">
        <w:trPr>
          <w:trHeight w:val="888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Программно-целевые инструменты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отсутствуют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Задачи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физическое воспитание и формирование здорового образа жизни школьников;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формирование потребности здорового образа жизни у жителей муниципального образования 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Целевые индикаторы и показатели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количество физкультурно-оздоровительных мероприятий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Этапы   и сроки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 w:rsidP="001E37A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муниципаль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ная Программа реализуется в 2020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– 20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>22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  годы в один этап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Объемы бюджетных ассигнований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сельсовета Льговского района Курской области о местном бюджете на очередной финансовый год и плановый период.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bookmarkStart w:id="0" w:name="_GoBack"/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bookmarkEnd w:id="0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2019</w:t>
            </w:r>
            <w:r w:rsidR="000971A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1500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рублей, в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 по годам:</w:t>
            </w:r>
            <w:proofErr w:type="gramEnd"/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год – </w:t>
            </w:r>
            <w:r w:rsidR="0074618D">
              <w:rPr>
                <w:rFonts w:ascii="Arial" w:eastAsia="Times New Roman" w:hAnsi="Arial" w:cs="Arial"/>
                <w:sz w:val="21"/>
                <w:szCs w:val="21"/>
              </w:rPr>
              <w:t>500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2021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рублей;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2022</w:t>
            </w:r>
            <w:r w:rsidR="002E2CEE">
              <w:rPr>
                <w:rFonts w:ascii="Arial" w:eastAsia="Times New Roman" w:hAnsi="Arial" w:cs="Arial"/>
                <w:sz w:val="21"/>
                <w:szCs w:val="21"/>
              </w:rPr>
              <w:t xml:space="preserve"> год – 500 рублей, </w:t>
            </w:r>
          </w:p>
          <w:p w:rsidR="002E2CEE" w:rsidRDefault="002E2CE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2E2CEE"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3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качества организационной работы, зрелищности проводимых мероприятий;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повышение интереса населения к занятиям физической культурой и спортом;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40C0" w:rsidRDefault="00D440C0" w:rsidP="00D440C0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 w:rsidP="00D440C0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I. Общая характеристика сферы реализации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ее развития.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массовый спорт являются наиболее универсальным способом физического оздоровления населения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(далее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сельсовет).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</w:t>
      </w:r>
      <w:r>
        <w:rPr>
          <w:rFonts w:ascii="Arial" w:eastAsia="Times New Roman" w:hAnsi="Arial" w:cs="Arial"/>
          <w:sz w:val="24"/>
          <w:szCs w:val="24"/>
        </w:rPr>
        <w:lastRenderedPageBreak/>
        <w:t>удовлетворения потребности в общении, расширении круга знакомств, самореализации при занятиях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привлечение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позволит решить некоторые из указанных проблем.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Основные программные мероприятия связаны с развитием физической культуры и массового спорта, в </w:t>
      </w:r>
      <w:proofErr w:type="spellStart"/>
      <w:r>
        <w:rPr>
          <w:rFonts w:ascii="Arial" w:eastAsia="Times New Roman" w:hAnsi="Arial" w:cs="Arial"/>
          <w:sz w:val="24"/>
          <w:szCs w:val="24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</w:rPr>
        <w:t>., включая: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детей дошкольного и школьного возраста;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физической культуры и спорта по месту жительства;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Самыми популярными видами спорта в муниципальном образовании являются футбол, мини-футбол, хоккей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Ежегодно проводятся соревнования по вышеперечисленным видам спорта.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функционирует спортивный зал 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средней школе. Жители муниципального образования принимают участие в различных спортивных мероприятиях, становясь призерами соревнований.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Основными направлениями в сфере развития физической культуры и спорта являются: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развитие массовой физической культуры и спорта на территории муниципального образования;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спортивных мероприятий и праздников;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участие в межмуниципальных и районных спортивных соревнованиях.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Исходя из перечисленного,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уровне.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Реализация муниципальной программы позволит: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обеспечить дальнейшее развитие различных видов спорта;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пропагандировать здоровый образ жизни;</w:t>
      </w:r>
    </w:p>
    <w:p w:rsidR="002E2CEE" w:rsidRDefault="002E2CEE">
      <w:pPr>
        <w:spacing w:before="280" w:after="280" w:line="228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повысить эффективность профилактики негативных социальных явлений среди молодежи.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направлена на повышение роли физической культуры и массового спорта в формировании здорового образа жизни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Создание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муниципальном образовании.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роли физической культуры и спорта в формировании здорового образа жизни населения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муниципального образования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физическое воспитание и формирование здорового образа жизни детей дошкольного возраста;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физическое воспитание и формирование здорового образа жизни школьников;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формирование потребности здорового образа жизни у жителей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Arial" w:eastAsia="Times New Roman" w:hAnsi="Arial" w:cs="Arial"/>
          <w:sz w:val="24"/>
          <w:szCs w:val="24"/>
        </w:rPr>
        <w:t>из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Муниципальная программ</w:t>
      </w:r>
      <w:r w:rsidR="000971AE">
        <w:rPr>
          <w:rFonts w:ascii="Arial" w:eastAsia="Times New Roman" w:hAnsi="Arial" w:cs="Arial"/>
          <w:sz w:val="24"/>
          <w:szCs w:val="24"/>
        </w:rPr>
        <w:t>а реализуется в один этап в 2020</w:t>
      </w:r>
      <w:r w:rsidR="001E37A5">
        <w:rPr>
          <w:rFonts w:ascii="Arial" w:eastAsia="Times New Roman" w:hAnsi="Arial" w:cs="Arial"/>
          <w:sz w:val="24"/>
          <w:szCs w:val="24"/>
        </w:rPr>
        <w:t xml:space="preserve">– </w:t>
      </w:r>
      <w:r w:rsidR="000971AE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увеличение доли граждан муниципального образования, систематически занимающихся физической культурой и спортом, в том числе учащихся, женщин, инвалидов;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организационной работы, зрелищности проводимых мероприятий;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интереса населения к занятиям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количество физкультурно-оздоровительных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решения задач 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рамках муниципальной программы реализуется следующая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2E2CEE" w:rsidRDefault="002E2CEE">
      <w:pPr>
        <w:spacing w:before="280" w:after="28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основных мероприятий подпрограммы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2E2CEE" w:rsidRDefault="002E2CEE">
      <w:pPr>
        <w:shd w:val="clear" w:color="auto" w:fill="FFFFFF"/>
        <w:spacing w:before="280" w:after="28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государственного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регулирования в сфере реализации муниципальной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программы 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hd w:val="clear" w:color="auto" w:fill="FFFFFF"/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X. Обоснование выделения подпрограммы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программы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спорта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бюджете муниципального образования на очередной финансовый год и плановый период. 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XII. Ресурсное обеспечение реализации муниципальной 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 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том числе: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объем финансирования по подпрограмме 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 сос</w:t>
      </w:r>
      <w:r w:rsidR="000971AE">
        <w:rPr>
          <w:rFonts w:ascii="Arial" w:eastAsia="Times New Roman" w:hAnsi="Arial" w:cs="Arial"/>
          <w:color w:val="000000"/>
          <w:sz w:val="24"/>
          <w:szCs w:val="24"/>
        </w:rPr>
        <w:t xml:space="preserve">тавит </w:t>
      </w:r>
      <w:r w:rsidR="0074618D">
        <w:rPr>
          <w:rFonts w:ascii="Arial" w:eastAsia="Times New Roman" w:hAnsi="Arial" w:cs="Arial"/>
          <w:color w:val="000000"/>
          <w:sz w:val="24"/>
          <w:szCs w:val="24"/>
        </w:rPr>
        <w:t>1500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по годам: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 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> 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</w:t>
      </w:r>
      <w:r w:rsidR="002E2CEE">
        <w:rPr>
          <w:rFonts w:ascii="Arial" w:eastAsia="Times New Roman" w:hAnsi="Arial" w:cs="Arial"/>
          <w:sz w:val="24"/>
          <w:szCs w:val="24"/>
        </w:rPr>
        <w:t> год – 500 рублей;</w:t>
      </w:r>
    </w:p>
    <w:p w:rsidR="002E2CEE" w:rsidRDefault="000971A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> год – 500 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XIII. Оценка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XIV. Анализ рисков реализации муниципальной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негативно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влияющих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на основные параметры 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внесение изменений в муниципальную программу;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реализацией муниципальной 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Подпрограмма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«Реализация муниципальной политики в сфере физической культуры и спорта» муниципальной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программымуниципального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подпрограммы «Реализация муниципальной политики в сфере физической культуры и спорта 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развитие физической культуры и спорта»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165"/>
      </w:tblGrid>
      <w:tr w:rsidR="002E2CE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управления Программой;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достижение запланированных результатов;</w:t>
            </w:r>
          </w:p>
          <w:p w:rsidR="002E2CEE" w:rsidRDefault="002E2CEE">
            <w:pPr>
              <w:spacing w:before="280" w:after="28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потребности здорового образа жизни у жителей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области;</w:t>
            </w:r>
          </w:p>
          <w:p w:rsidR="002E2CEE" w:rsidRDefault="002E2CEE">
            <w:pPr>
              <w:spacing w:before="280"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воспитание физически и нравственно здорового молодого поколения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 района Курской области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Целевые индикаторы и 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доля достигнутых целевых показателей (индикаторов) муниципальной программы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сельсовет» Льговского района Курской области «Повышение эффективности работы с молодежью,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  и сроки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0971AE" w:rsidP="000971A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2020– 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бюджетных ассигнований на реализац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 xml:space="preserve">ию   подпрограммы составляет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2E2CEE" w:rsidRDefault="002E2CE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2E2CEE" w:rsidRDefault="0074618D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2E2CEE" w:rsidRDefault="000971AE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2020год – </w:t>
            </w:r>
            <w:r w:rsidR="0074618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рублей;</w:t>
            </w:r>
          </w:p>
          <w:p w:rsidR="002E2CEE" w:rsidRDefault="001E37A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971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рублей;</w:t>
            </w:r>
          </w:p>
          <w:p w:rsidR="002E2CEE" w:rsidRDefault="000971AE">
            <w:pPr>
              <w:spacing w:before="28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2E2CEE">
              <w:rPr>
                <w:rFonts w:ascii="Arial" w:eastAsia="Times New Roman" w:hAnsi="Arial" w:cs="Arial"/>
                <w:sz w:val="24"/>
                <w:szCs w:val="24"/>
              </w:rPr>
              <w:t xml:space="preserve"> год – 500 рублей.</w:t>
            </w:r>
          </w:p>
        </w:tc>
      </w:tr>
      <w:tr w:rsidR="002E2CEE"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комплексное решение проблем физического воспитания и здоровья населения муниципального образования, направленное на физическое и духовное совершенствование;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2E2CEE" w:rsidRDefault="002E2CEE">
            <w:pPr>
              <w:spacing w:before="280" w:after="28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формирование у населения устойчивой мотивации к занятиям физической культурой и спортом, основам здорового образа жизни; </w:t>
            </w:r>
          </w:p>
          <w:p w:rsidR="002E2CEE" w:rsidRDefault="002E2CEE">
            <w:pPr>
              <w:spacing w:before="280" w:after="28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2E2CEE" w:rsidRDefault="002E2CEE">
            <w:pPr>
              <w:spacing w:before="280"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прогноз её развития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>
        <w:rPr>
          <w:rFonts w:ascii="Arial" w:eastAsia="Times New Roman" w:hAnsi="Arial" w:cs="Arial"/>
          <w:color w:val="000000"/>
          <w:sz w:val="24"/>
          <w:szCs w:val="24"/>
        </w:rPr>
        <w:t>«Реализация муниципальной политики в сфере физической культуры и спорта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»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» разработана с целью создания условий для реализации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Льговского района Курской области «Повышение эффективности работы с молодежью, организация отдыха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оздоровление детей, молодежи, развитие физической культуры и спорта»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направлена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2E2CEE" w:rsidRDefault="002E2CEE">
      <w:pPr>
        <w:shd w:val="clear" w:color="auto" w:fill="FFFFFF"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II. Приоритеты муниципальной политики в сфере реализации Подпрограммы, цели, задачи и показатели </w:t>
      </w:r>
    </w:p>
    <w:p w:rsidR="002E2CEE" w:rsidRDefault="002E2CEE">
      <w:pPr>
        <w:shd w:val="clear" w:color="auto" w:fill="FFFFFF"/>
        <w:spacing w:before="280" w:after="28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в области развития физической культуры и спорта на территории муниципального образования. Целевым показателем (индикатором) Подпрограммы служит показатель: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(%)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приложении № 1</w:t>
      </w:r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программе.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III. Характеристика основных мероприятий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сфере реализации Подпрограммы</w:t>
      </w:r>
    </w:p>
    <w:p w:rsidR="002E2CEE" w:rsidRDefault="002E2CEE">
      <w:pPr>
        <w:spacing w:before="280" w:after="28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Муниципальные задания в рамках Подпрограммы не предусмотрены.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VI. Характеристика основных мероприятий, реализуемых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2E2CEE" w:rsidRDefault="002E2CEE">
      <w:pPr>
        <w:spacing w:before="280" w:after="28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2E2CEE" w:rsidRDefault="002E2CE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средс</w:t>
      </w:r>
      <w:r w:rsidR="000971AE">
        <w:rPr>
          <w:rFonts w:ascii="Arial" w:eastAsia="Times New Roman" w:hAnsi="Arial" w:cs="Arial"/>
          <w:sz w:val="24"/>
          <w:szCs w:val="24"/>
        </w:rPr>
        <w:t xml:space="preserve">тв местного бюджета составит </w:t>
      </w:r>
      <w:r w:rsidR="0074618D">
        <w:rPr>
          <w:rFonts w:ascii="Arial" w:eastAsia="Times New Roman" w:hAnsi="Arial" w:cs="Arial"/>
          <w:sz w:val="24"/>
          <w:szCs w:val="24"/>
        </w:rPr>
        <w:t>1500</w:t>
      </w:r>
      <w:r>
        <w:rPr>
          <w:rFonts w:ascii="Arial" w:eastAsia="Times New Roman" w:hAnsi="Arial" w:cs="Arial"/>
          <w:sz w:val="24"/>
          <w:szCs w:val="24"/>
        </w:rPr>
        <w:t xml:space="preserve"> рублей, в том числе по годам, в следующих объемах:</w:t>
      </w:r>
    </w:p>
    <w:p w:rsidR="002E2CEE" w:rsidRDefault="000971A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2020год – </w:t>
      </w:r>
      <w:r w:rsidR="0074618D">
        <w:rPr>
          <w:rFonts w:ascii="Arial" w:eastAsia="Times New Roman" w:hAnsi="Arial" w:cs="Arial"/>
          <w:sz w:val="24"/>
          <w:szCs w:val="24"/>
        </w:rPr>
        <w:t>500</w:t>
      </w:r>
      <w:r w:rsidR="002E2CEE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2E2CEE" w:rsidRDefault="001E37A5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</w:t>
      </w:r>
      <w:r w:rsidR="000971AE">
        <w:rPr>
          <w:rFonts w:ascii="Arial" w:eastAsia="Times New Roman" w:hAnsi="Arial" w:cs="Arial"/>
          <w:sz w:val="24"/>
          <w:szCs w:val="24"/>
        </w:rPr>
        <w:t>1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рублей;</w:t>
      </w:r>
    </w:p>
    <w:p w:rsidR="002E2CEE" w:rsidRDefault="000971AE">
      <w:pPr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</w:t>
      </w:r>
      <w:r w:rsidR="002E2CEE">
        <w:rPr>
          <w:rFonts w:ascii="Arial" w:eastAsia="Times New Roman" w:hAnsi="Arial" w:cs="Arial"/>
          <w:sz w:val="24"/>
          <w:szCs w:val="24"/>
        </w:rPr>
        <w:t xml:space="preserve"> год – 500 рублей.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Льговского района Курской области о местном бюджете на очередной финансовый год и плановый период.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IX.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Подпрограммы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>
        <w:rPr>
          <w:rFonts w:ascii="Arial" w:eastAsia="Times New Roman" w:hAnsi="Arial" w:cs="Arial"/>
          <w:sz w:val="24"/>
          <w:szCs w:val="24"/>
        </w:rPr>
        <w:t>не достижения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К муниципальной программе муниципального образования  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 о показателях (индикаторах) 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>
        <w:rPr>
          <w:rFonts w:ascii="Arial" w:eastAsia="Times New Roman" w:hAnsi="Arial" w:cs="Arial"/>
          <w:b/>
          <w:bCs/>
          <w:sz w:val="24"/>
          <w:szCs w:val="24"/>
        </w:rPr>
        <w:t>и ее подпрограммы и их значения</w:t>
      </w:r>
    </w:p>
    <w:p w:rsidR="002E2CEE" w:rsidRDefault="0074618D">
      <w:pPr>
        <w:spacing w:before="280" w:after="280" w:line="240" w:lineRule="auto"/>
        <w:jc w:val="center"/>
        <w:rPr>
          <w:vanish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27.8pt;width:525.3pt;height:1.1pt;z-index:1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64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"/>
                    <w:gridCol w:w="313"/>
                    <w:gridCol w:w="5239"/>
                    <w:gridCol w:w="790"/>
                    <w:gridCol w:w="1562"/>
                    <w:gridCol w:w="1121"/>
                    <w:gridCol w:w="1264"/>
                    <w:gridCol w:w="236"/>
                    <w:gridCol w:w="34"/>
                  </w:tblGrid>
                  <w:tr w:rsidR="002E2CEE">
                    <w:trPr>
                      <w:trHeight w:val="550"/>
                    </w:trPr>
                    <w:tc>
                      <w:tcPr>
                        <w:tcW w:w="39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2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  <w:t>показателя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Едини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ца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измерения</w:t>
                        </w:r>
                      </w:p>
                    </w:tc>
                    <w:tc>
                      <w:tcPr>
                        <w:tcW w:w="406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Значение показателя по годам</w:t>
                        </w:r>
                      </w:p>
                    </w:tc>
                  </w:tr>
                  <w:tr w:rsidR="002E2CEE">
                    <w:trPr>
                      <w:gridAfter w:val="1"/>
                      <w:wAfter w:w="34" w:type="dxa"/>
                      <w:trHeight w:val="411"/>
                    </w:trPr>
                    <w:tc>
                      <w:tcPr>
                        <w:tcW w:w="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555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  <w:tc>
                      <w:tcPr>
                        <w:tcW w:w="156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26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  <w:spacing w:after="28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E2CEE" w:rsidRDefault="002E2CEE">
                        <w:pPr>
                          <w:spacing w:before="28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82" w:type="dxa"/>
                        <w:tcBorders>
                          <w:left w:val="single" w:sz="8" w:space="0" w:color="000000"/>
                        </w:tcBorders>
                      </w:tcPr>
                      <w:p w:rsidR="002E2CEE" w:rsidRDefault="002E2CEE">
                        <w:pPr>
                          <w:snapToGrid w:val="0"/>
                        </w:pPr>
                      </w:p>
                    </w:tc>
                  </w:tr>
                </w:tbl>
                <w:p w:rsidR="00000000" w:rsidRDefault="0074618D"/>
              </w:txbxContent>
            </v:textbox>
            <w10:wrap type="square" side="largest"/>
          </v:shape>
        </w:pic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10"/>
        <w:gridCol w:w="4165"/>
        <w:gridCol w:w="1263"/>
        <w:gridCol w:w="1325"/>
        <w:gridCol w:w="1225"/>
        <w:gridCol w:w="1307"/>
      </w:tblGrid>
      <w:tr w:rsidR="002E2CEE">
        <w:trPr>
          <w:trHeight w:val="631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E2CEE">
        <w:trPr>
          <w:trHeight w:val="1471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Удельный вес населения</w:t>
            </w:r>
          </w:p>
          <w:p w:rsidR="002E2CEE" w:rsidRDefault="002E2CEE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систематически занимающегося физической культурой и спортом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E2CEE">
        <w:trPr>
          <w:trHeight w:val="622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физкультурно-оздоровительных мероприятий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E2CEE">
        <w:trPr>
          <w:trHeight w:val="477"/>
        </w:trPr>
        <w:tc>
          <w:tcPr>
            <w:tcW w:w="959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Подпрограмма </w:t>
            </w:r>
          </w:p>
        </w:tc>
      </w:tr>
      <w:tr w:rsidR="002E2CEE">
        <w:trPr>
          <w:trHeight w:val="2445"/>
        </w:trPr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Льговского района Курской области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3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2E2CEE" w:rsidRDefault="002E2CEE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 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Перечень основных мероприятий по реализации </w:t>
      </w:r>
      <w:r>
        <w:rPr>
          <w:rFonts w:ascii="Arial" w:eastAsia="Times New Roman" w:hAnsi="Arial" w:cs="Arial"/>
          <w:b/>
          <w:bCs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Иванчиковский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сельсовет» Льговского района Курской области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«Повышение эффективности работы с молодежью, организация отдыха и оздоровление детей, молодежи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развитие физической культуры и спорта»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417"/>
        <w:gridCol w:w="1921"/>
        <w:gridCol w:w="1287"/>
        <w:gridCol w:w="1025"/>
        <w:gridCol w:w="2613"/>
        <w:gridCol w:w="1975"/>
        <w:gridCol w:w="1232"/>
      </w:tblGrid>
      <w:tr w:rsidR="002E2CEE">
        <w:trPr>
          <w:cantSplit/>
          <w:trHeight w:val="1656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мероприятия </w:t>
            </w:r>
            <w:proofErr w:type="gramStart"/>
            <w:r>
              <w:rPr>
                <w:rFonts w:ascii="Arial" w:eastAsia="Times New Roman" w:hAnsi="Arial" w:cs="Arial"/>
              </w:rPr>
              <w:t>муниципальной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программы,</w:t>
            </w: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реализации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Ожидаемый результат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Последствия </w:t>
            </w:r>
            <w:proofErr w:type="spellStart"/>
            <w:r>
              <w:rPr>
                <w:rFonts w:ascii="Arial" w:eastAsia="Times New Roman" w:hAnsi="Arial" w:cs="Arial"/>
              </w:rPr>
              <w:t>нереализации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муниципальной программы, основного мероприятия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hd w:val="clear" w:color="auto" w:fill="FFFFFF"/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увеличение доли жителей муниципального образования,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снижение доли жителей муниципального образования,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2E2CEE">
        <w:trPr>
          <w:trHeight w:val="98"/>
        </w:trPr>
        <w:tc>
          <w:tcPr>
            <w:tcW w:w="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2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Вовлечение населения в занятия физической культурой и массовым спортом</w:t>
            </w:r>
          </w:p>
          <w:p w:rsidR="002E2CEE" w:rsidRDefault="002E2CEE">
            <w:pPr>
              <w:spacing w:before="280" w:after="0" w:line="98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>
            <w:pPr>
              <w:snapToGrid w:val="0"/>
              <w:spacing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0971AE" w:rsidP="000971AE">
            <w:pPr>
              <w:spacing w:before="280" w:after="0" w:line="98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  <w:r w:rsidR="001E37A5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гг.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2E2CEE" w:rsidRDefault="002E2CEE">
            <w:pPr>
              <w:shd w:val="clear" w:color="auto" w:fill="FFFFFF"/>
              <w:spacing w:before="280" w:after="0" w:line="98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формирование позитивного </w:t>
            </w:r>
            <w:r>
              <w:rPr>
                <w:rFonts w:ascii="Arial" w:eastAsia="Times New Roman" w:hAnsi="Arial" w:cs="Arial"/>
              </w:rPr>
              <w:lastRenderedPageBreak/>
              <w:t xml:space="preserve">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снижение численности, систематически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занимающихся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физической культурой и спортом;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сокращение числа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сторонников здорового образа жизни и спортивного стиля жизни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E2CEE" w:rsidRDefault="002E2CEE">
            <w:pPr>
              <w:spacing w:before="280" w:after="0" w:line="98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2CEE" w:rsidRDefault="002E2CEE">
      <w:pPr>
        <w:spacing w:before="280" w:after="280" w:line="240" w:lineRule="auto"/>
      </w:pPr>
    </w:p>
    <w:p w:rsidR="002E2CEE" w:rsidRDefault="002E2CEE">
      <w:pPr>
        <w:spacing w:before="280" w:after="280" w:line="240" w:lineRule="auto"/>
        <w:ind w:firstLine="765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№ 3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муниципальной программе муниципального образования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Иванчиковский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сельсовет» Льговского района Курской области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«Повышение эффективности работы с молодежью, организация отдыха и </w:t>
      </w:r>
    </w:p>
    <w:p w:rsidR="002E2CEE" w:rsidRDefault="002E2CEE">
      <w:pPr>
        <w:spacing w:before="280" w:after="28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оздоровление детей, молодежи, развитие физической культуры и спорта»</w:t>
      </w:r>
      <w:r w:rsidR="001E37A5" w:rsidRPr="001E37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 w:rsidR="000971AE">
        <w:rPr>
          <w:rFonts w:ascii="Arial" w:eastAsia="Times New Roman" w:hAnsi="Arial" w:cs="Arial"/>
          <w:color w:val="000000"/>
          <w:sz w:val="18"/>
          <w:szCs w:val="18"/>
        </w:rPr>
        <w:t>2020-2022</w:t>
      </w:r>
      <w:r w:rsidR="001E37A5">
        <w:rPr>
          <w:rFonts w:ascii="Arial" w:eastAsia="Times New Roman" w:hAnsi="Arial" w:cs="Arial"/>
          <w:color w:val="000000"/>
          <w:sz w:val="18"/>
          <w:szCs w:val="18"/>
        </w:rPr>
        <w:t>г.г.</w:t>
      </w:r>
    </w:p>
    <w:p w:rsidR="002E2CEE" w:rsidRDefault="002E2CEE">
      <w:pPr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муниципального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образования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«И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>ванчиковский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Льговского района Курской области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Повышение эффективности работы с молодежью, организация отдыха и оздоровление детей, молодежи,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развитие физической культуры и спорта»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405"/>
        <w:gridCol w:w="2045"/>
        <w:gridCol w:w="1900"/>
        <w:gridCol w:w="1125"/>
        <w:gridCol w:w="1150"/>
        <w:gridCol w:w="900"/>
        <w:gridCol w:w="1013"/>
        <w:gridCol w:w="957"/>
      </w:tblGrid>
      <w:tr w:rsidR="002E2CEE">
        <w:tc>
          <w:tcPr>
            <w:tcW w:w="1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исполнитель,     соисполнители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расходов (рублей)</w:t>
            </w:r>
          </w:p>
        </w:tc>
      </w:tr>
      <w:tr w:rsidR="002E2CEE">
        <w:trPr>
          <w:trHeight w:val="562"/>
        </w:trPr>
        <w:tc>
          <w:tcPr>
            <w:tcW w:w="1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2CEE" w:rsidRDefault="002E2CEE"/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0971A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2021</w:t>
            </w:r>
          </w:p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год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0971A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  <w:r w:rsidR="002E2CEE">
              <w:rPr>
                <w:rFonts w:ascii="Arial" w:eastAsia="Times New Roman" w:hAnsi="Arial" w:cs="Arial"/>
              </w:rPr>
              <w:t xml:space="preserve"> год</w:t>
            </w:r>
          </w:p>
        </w:tc>
      </w:tr>
      <w:tr w:rsidR="002E2CEE">
        <w:trPr>
          <w:trHeight w:val="311"/>
        </w:trPr>
        <w:tc>
          <w:tcPr>
            <w:tcW w:w="140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</w:tr>
      <w:tr w:rsidR="002E2CEE">
        <w:trPr>
          <w:trHeight w:val="577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  <w:color w:val="000000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сельсовета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2CEE" w:rsidRDefault="002E2CEE"/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570"/>
        </w:trPr>
        <w:tc>
          <w:tcPr>
            <w:tcW w:w="140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Подпрограмма 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«Реализация муниципальной политики в сфере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физической культуры и спорта» муниципальной программы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Иванчиковский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сельсовет» Льговского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</w:rPr>
              <w:lastRenderedPageBreak/>
              <w:t>Иванчиковского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сельсовет Льговского района Курской области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74618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2E2CEE">
        <w:trPr>
          <w:trHeight w:val="3312"/>
        </w:trPr>
        <w:tc>
          <w:tcPr>
            <w:tcW w:w="1405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E2CEE" w:rsidRDefault="002E2CEE"/>
        </w:tc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90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E2CEE" w:rsidRDefault="002E2CEE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Местный бюджет</w:t>
            </w: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E2CEE" w:rsidRDefault="002E2CEE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74618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2CEE" w:rsidRDefault="002E2CE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</w:tbl>
    <w:p w:rsidR="002E2CEE" w:rsidRDefault="002E2CEE"/>
    <w:sectPr w:rsidR="002E2CEE" w:rsidSect="0074618D">
      <w:footnotePr>
        <w:pos w:val="beneathText"/>
      </w:footnotePr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A5"/>
    <w:rsid w:val="000971AE"/>
    <w:rsid w:val="001E37A5"/>
    <w:rsid w:val="002E2CEE"/>
    <w:rsid w:val="003964BD"/>
    <w:rsid w:val="00622FDD"/>
    <w:rsid w:val="006963F4"/>
    <w:rsid w:val="0074618D"/>
    <w:rsid w:val="00967610"/>
    <w:rsid w:val="00BC4A5A"/>
    <w:rsid w:val="00CA053D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spacing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Balloon Text"/>
    <w:basedOn w:val="a"/>
    <w:link w:val="ac"/>
    <w:uiPriority w:val="99"/>
    <w:semiHidden/>
    <w:unhideWhenUsed/>
    <w:rsid w:val="00D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440C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0551-0687-4434-B641-D247BF8A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2018-12-21T06:00:00Z</cp:lastPrinted>
  <dcterms:created xsi:type="dcterms:W3CDTF">2019-11-16T19:43:00Z</dcterms:created>
  <dcterms:modified xsi:type="dcterms:W3CDTF">2019-11-30T18:07:00Z</dcterms:modified>
</cp:coreProperties>
</file>