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59"/>
              <w:gridCol w:w="2960"/>
              <w:gridCol w:w="1560"/>
              <w:gridCol w:w="1560"/>
              <w:gridCol w:w="1600"/>
            </w:tblGrid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739" w:type="dxa"/>
                  <w:gridSpan w:val="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bookmarkStart w:id="0" w:name="_GoBack"/>
                <w:bookmarkEnd w:id="0"/>
                <w:p w:rsidR="00000000" w:rsidRDefault="003C52AC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FF7F5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600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C52A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апреля 2020 г.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C52A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01.04.2020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C52A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ПБС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3C52AC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3C52AC"/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C52AC"/>
              </w:tc>
            </w:tr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органа</w:t>
                  </w:r>
                </w:p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Иванчиковский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C52AC"/>
              </w:tc>
            </w:tr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94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294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3C52AC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3C52AC"/>
              </w:tc>
              <w:tc>
                <w:tcPr>
                  <w:tcW w:w="452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Иванчиковский сельсовет</w:t>
                  </w:r>
                </w:p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3C52AC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38622435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C52AC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05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3C52AC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29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560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3C52AC"/>
              </w:tc>
              <w:tc>
                <w:tcPr>
                  <w:tcW w:w="1600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3C52AC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2950"/>
              </w:trPr>
              <w:tc>
                <w:tcPr>
                  <w:tcW w:w="10739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39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0740" w:type="dxa"/>
                      </w:tcPr>
                      <w:p w:rsidR="00000000" w:rsidRDefault="003C52AC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3C52AC" w:rsidTr="003C52A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52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52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1. Доходы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да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4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3 807 036,58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1 166 559,28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2 640 477,30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1 145 470,00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178 301,14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967 168,86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18 845,03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76 504,97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000 1 01 02000 01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95 350,00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18 845,03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76 504,97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227, 227.1 и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18 843,46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74 884,54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1 619,00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1,23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1 617,77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721,50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1 044 869,50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158 734,61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886 134,89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000 1 06 01000 00 0000 11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26 127,50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384,16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25 743,34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26 127,50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384,16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5 743,34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1 018 742,00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158 350,45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860 391,55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144 240,94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609 208,06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753 449,00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144 240,94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609 208,06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265 293,00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14 109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,51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251 183,49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лиц, 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265 293,00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14 109,51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251 183,49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ШТРАФЫ, САНКЦИИ, ВОЗМЕЩЕНИЕ УЩЕРБА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поступления от денежных взысканий (штрафов) и иных сумм в возмещение ущерба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000 1 16 90000 00 0000 140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поступления от денежных взысканий (ш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трафов) и иных сумм в возмещение ущерба, зачисляемые в бюджеты сельских 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000 1 16 90050 10 0000 140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НЕНАЛОГОВЫЕ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нена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логовые доходы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000 1 17 05000 00 0000 180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неналоговые доходы бюджетов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000 1 17 05050 10 0000 180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 ПОСТУПЛЕНИЯ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2 661 566,58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988 258,14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1 673 308,44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2 661 566,58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988 258,14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1 673 308,44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1 650 083,00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954 727,00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695 356,00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588 045,00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196 016,00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392 029,00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бюджетам сельских поселений на выравнивание бюджетной обеспеченности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000 2 02 15001 10 0000 150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588 045,00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196 016,00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392 029,00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000 2 02 15002 00 0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1 062 038,00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758 711,00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303 327,00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поддержку мер по обеспечению сбалансированности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000 2 02 15002 10 0000 150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1 062 038,00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758 711,00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303 327,00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893 012,00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893 012,00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на обустройство и восстановление воинских захоронений, находящихся в государственной собственности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000 2 02 25299 00 0000 150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обустройство и восстановление воинских захоронений, находящихся в государственной собственности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000 2 02 25299 10 0000 150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Субвенции бюджетам бюджетной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13 342,14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13 342,14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 районов на осуществление части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37 717,58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13 342,14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</w:tbl>
                      <w:p w:rsidR="00000000" w:rsidRDefault="003C52AC"/>
                    </w:tc>
                  </w:tr>
                </w:tbl>
                <w:p w:rsidR="00000000" w:rsidRDefault="003C52AC"/>
              </w:tc>
            </w:tr>
          </w:tbl>
          <w:p w:rsidR="00000000" w:rsidRDefault="003C52AC"/>
        </w:tc>
      </w:tr>
    </w:tbl>
    <w:p w:rsidR="00000000" w:rsidRDefault="003C52AC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0"/>
            </w:tblGrid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1473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473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3C52AC" w:rsidTr="003C52A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50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</w:instrText>
                              </w:r>
                              <w:r>
                                <w:instrText xml:space="preserve">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47 554,67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839 693,67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3 507 861,00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4 347 554,67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839 693,67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3 507 861,00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2 045 125,67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375 953,17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1 669 172,50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102 879,60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442 398,40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"71100"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 органов 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102 879,60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442 398,40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102 879,60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442 398,40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545 278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102 879,60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442 398,40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418 800,00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337 000,00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126 478,00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21 079,60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105 398,40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1 096 271,00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195 348,43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900 922,57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1 096 271,00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195 348,43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900 922,57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932 941,00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169 249,90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763 691,10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932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941,00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169 249,90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763 691,10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716 544,00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135 200,00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581 344,00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216 397,00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34 049,90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182 347,10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26 097,60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136 232,40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162 330,00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26 097,60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136 232,40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6 734,86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26 265,14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и услуг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0104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129 330,00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19 362,74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109 967,26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0,93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999,07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999,07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0,93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999,07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"77730"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77730C1441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"77730"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77730C1441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77730C1441 880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</w:instrText>
                                    </w:r>
                                    <w:r>
                                      <w:instrText xml:space="preserve">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73100С1402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372 076,67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77 725,14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294 351,53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"04101"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"04101"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04101C1488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"09101"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09101С1437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"09101"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09101С1437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"15101" \f C \l</w:instrText>
                              </w:r>
                              <w:r>
                                <w:instrText xml:space="preserve">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"15101"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15101С1405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 член взносы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243 576,09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218 976,09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153 323,00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128 723,00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153 323,00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24 600,00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128 723,00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55 400,00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93 323,00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73 323,00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 76100С1404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90 253,09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83 403,00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852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2 700,00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4 150,09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4 150,09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8 125,14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8 125,14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32 500,58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8 125,14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24 375,44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0113 77200П1490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24 962,04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6 240,51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18 721,53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77200П1490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7 538,54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1 884,63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5 653,91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77200С1439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77200С1439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39 244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80 754,00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20 189,00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60 565,00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51180 121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62 022,96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15 506,04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46 516,92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18 731,04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4 682,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14 048,08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"13100" \f C \</w:instrText>
                              </w:r>
                              <w:r>
                                <w:instrText xml:space="preserve">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13100С1415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и услуг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13100С1415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536 420,00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438 638,66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536 420,00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438 638,66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63 503,66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63 503,66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161 285,00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97 781,34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63 503,66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"07401"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"07401"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07401L2990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375 135,00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1 684 255,00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345 770,16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1 338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84,84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1 684 255,00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345 770,16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1 338 484,84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"01101"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"01101"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521 592,00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казенных учреждений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400 608,00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400 608,00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сы по обязательному социальному страхованию на выплаты 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000 0801 0110113330 119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120 984,00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неизвестный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275 816,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652 629,36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275 816,64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652 629,36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928 446,00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275 816,64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652 629,36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казенных учреждений и взносы по обязательному социальному страхованию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111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713 092,00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215 642,10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497 449,90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01101S3330 119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215 354,00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174,54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155 179,46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01101С1401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229 000,00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69 953,52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159 046,48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69 953,52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46,48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69 953,52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158 046,48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69 953,52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158 046,48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налогов, сборов и иных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01101С1401 853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сохранение, использование и популяризация памятников истории и культуры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77200П1493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5 217,00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Созданиие условий, обеспечивающих повышение мотивации жителей муниципального образования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101 08301С1406 200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240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4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4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48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 для обеспечения 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500,00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</w:tbl>
                      <w:p w:rsidR="00000000" w:rsidRDefault="003C52AC"/>
                    </w:tc>
                  </w:tr>
                </w:tbl>
                <w:p w:rsidR="00000000" w:rsidRDefault="003C52AC"/>
              </w:tc>
            </w:tr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2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452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7"/>
                          <w:gridCol w:w="579"/>
                          <w:gridCol w:w="2376"/>
                          <w:gridCol w:w="1557"/>
                          <w:gridCol w:w="1557"/>
                          <w:gridCol w:w="159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Результат исполнения бюджета (дефецит/профицит)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</w:tbl>
                      <w:p w:rsidR="00000000" w:rsidRDefault="003C52AC"/>
                    </w:tc>
                  </w:tr>
                </w:tbl>
                <w:p w:rsidR="00000000" w:rsidRDefault="003C52AC"/>
              </w:tc>
            </w:tr>
          </w:tbl>
          <w:p w:rsidR="00000000" w:rsidRDefault="003C52AC"/>
        </w:tc>
      </w:tr>
    </w:tbl>
    <w:p w:rsidR="00000000" w:rsidRDefault="003C52AC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74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740"/>
            </w:tblGrid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68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568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580"/>
                          <w:gridCol w:w="2380"/>
                          <w:gridCol w:w="1560"/>
                          <w:gridCol w:w="1560"/>
                          <w:gridCol w:w="1599"/>
                        </w:tblGrid>
                        <w:tr w:rsidR="003C52AC" w:rsidTr="003C52AC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424"/>
                          </w:trPr>
                          <w:tc>
                            <w:tcPr>
                              <w:tcW w:w="10738" w:type="dxa"/>
                              <w:gridSpan w:val="6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073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424"/>
                                </w:trPr>
                                <w:tc>
                                  <w:tcPr>
                                    <w:tcW w:w="1074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"10"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"Доходы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"Расхо</w:instrText>
                                    </w:r>
                                    <w:r>
                                      <w:instrText xml:space="preserve">ды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"Источники финансирования дефицита бюджета" \f C \l "1"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</w:rPr>
                                      <w:t>3. Источники финансирования дефицита бюджета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59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03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5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7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5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540 518,09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-   326 865,61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158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867 383,70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"4390"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остатков средств 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540 518,09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 326 865,61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"4390"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867 383,70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"4415"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3 807 036,58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1 166 559,28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"441</w:instrText>
                              </w:r>
                              <w:r>
                                <w:instrText xml:space="preserve">5"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2 640 477,30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3 807 036,58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1 166 559,28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"4420"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3 807 036,58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1 166 559,28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"4590"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3 807 036,58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1 166 559,28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"4590"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3 807 036,58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1 166 559,28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"4690"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"4919"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4 347 554,67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839 693,67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"4919"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3 507 861,00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4 347 554,67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839 693,67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"4920"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"508</w:instrText>
                              </w:r>
                              <w:r>
                                <w:instrText xml:space="preserve">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4 347 554,67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839 693,67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"5080"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4 347 554,67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839 693,67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"5090"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5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p w:rsidR="00000000" w:rsidRDefault="003C52AC">
                              <w:r>
                                <w:fldChar w:fldCharType="begin"/>
                              </w:r>
                              <w:r>
                                <w:instrText xml:space="preserve"> TC "5190"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3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36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3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4 347 554,67</w:t>
                              </w:r>
                            </w:p>
                          </w:tc>
                          <w:tc>
                            <w:tcPr>
                              <w:tcW w:w="156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839 693,67</w:t>
                              </w:r>
                            </w:p>
                          </w:tc>
                          <w:tc>
                            <w:tcPr>
                              <w:tcW w:w="1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3C52AC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"5190"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3C52AC"/>
                    </w:tc>
                  </w:tr>
                </w:tbl>
                <w:p w:rsidR="00000000" w:rsidRDefault="003C52AC"/>
              </w:tc>
            </w:tr>
            <w:tr w:rsidR="003C52AC" w:rsidTr="003C52A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00"/>
              </w:trPr>
              <w:tc>
                <w:tcPr>
                  <w:tcW w:w="107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0740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00"/>
                    </w:trPr>
                    <w:tc>
                      <w:tcPr>
                        <w:tcW w:w="1074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059"/>
                          <w:gridCol w:w="2960"/>
                          <w:gridCol w:w="1560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финансово-экономической службы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 управления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Заместитель председателя комитета, начальник управления казначейского исполнения бюджета комитета финансов Курской области</w:t>
                              </w:r>
                            </w:p>
                          </w:tc>
                          <w:tc>
                            <w:tcPr>
                              <w:tcW w:w="29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5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296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9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9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  <w:tc>
                            <w:tcPr>
                              <w:tcW w:w="15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3C52AC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3C52AC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3C52AC"/>
                          </w:tc>
                        </w:tr>
                      </w:tbl>
                      <w:p w:rsidR="00000000" w:rsidRDefault="003C52AC"/>
                    </w:tc>
                  </w:tr>
                </w:tbl>
                <w:p w:rsidR="00000000" w:rsidRDefault="003C52AC"/>
              </w:tc>
            </w:tr>
          </w:tbl>
          <w:p w:rsidR="00000000" w:rsidRDefault="003C52AC"/>
        </w:tc>
      </w:tr>
    </w:tbl>
    <w:p w:rsidR="00000000" w:rsidRDefault="003C52AC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</w:trPr>
        <w:tc>
          <w:tcPr>
            <w:tcW w:w="10740" w:type="dxa"/>
          </w:tcPr>
          <w:p w:rsidR="00000000" w:rsidRDefault="003C52AC">
            <w:pPr>
              <w:pStyle w:val="EmptyLayoutCell"/>
            </w:pPr>
          </w:p>
        </w:tc>
      </w:tr>
    </w:tbl>
    <w:p w:rsidR="00000000" w:rsidRDefault="003C52AC"/>
    <w:sectPr w:rsidR="00000000">
      <w:headerReference w:type="default" r:id="rId6"/>
      <w:footerReference w:type="default" r:id="rId7"/>
      <w:pgSz w:w="11911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C52AC">
      <w:r>
        <w:separator/>
      </w:r>
    </w:p>
  </w:endnote>
  <w:endnote w:type="continuationSeparator" w:id="0">
    <w:p w:rsidR="00000000" w:rsidRDefault="003C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C52AC">
      <w:r>
        <w:separator/>
      </w:r>
    </w:p>
  </w:footnote>
  <w:footnote w:type="continuationSeparator" w:id="0">
    <w:p w:rsidR="00000000" w:rsidRDefault="003C5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52AC"/>
    <w:rsid w:val="003C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4150</Words>
  <Characters>23658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 Сергей Витальевич Финтех ©</dc:creator>
  <cp:keywords/>
  <cp:lastModifiedBy>user</cp:lastModifiedBy>
  <cp:revision>2</cp:revision>
  <dcterms:created xsi:type="dcterms:W3CDTF">2020-06-10T11:27:00Z</dcterms:created>
  <dcterms:modified xsi:type="dcterms:W3CDTF">2020-06-10T11:27:00Z</dcterms:modified>
</cp:coreProperties>
</file>